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17" w:rsidRDefault="00173B4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378pt;margin-top:9pt;width:36.5pt;height:43.2pt;z-index:251658240;visibility:visible;mso-wrap-distance-left:0;mso-wrap-distance-right:0">
            <v:imagedata r:id="rId7" o:title=""/>
            <w10:wrap type="square"/>
          </v:shape>
        </w:pict>
      </w:r>
    </w:p>
    <w:tbl>
      <w:tblPr>
        <w:tblW w:w="5328" w:type="dxa"/>
        <w:tblInd w:w="108" w:type="dxa"/>
        <w:tblLook w:val="00A0" w:firstRow="1" w:lastRow="0" w:firstColumn="1" w:lastColumn="0" w:noHBand="0" w:noVBand="0"/>
      </w:tblPr>
      <w:tblGrid>
        <w:gridCol w:w="1050"/>
        <w:gridCol w:w="4278"/>
      </w:tblGrid>
      <w:tr w:rsidR="00262117">
        <w:trPr>
          <w:trHeight w:val="531"/>
        </w:trPr>
        <w:tc>
          <w:tcPr>
            <w:tcW w:w="1050" w:type="dxa"/>
          </w:tcPr>
          <w:p w:rsidR="00262117" w:rsidRDefault="002621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Kontakty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7" w:type="dxa"/>
          </w:tcPr>
          <w:p w:rsidR="00262117" w:rsidRDefault="002621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Mastrobuono</w:t>
            </w:r>
            <w:proofErr w:type="spellEnd"/>
          </w:p>
          <w:p w:rsidR="00262117" w:rsidRDefault="002621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Tel: +32 (0)496 50 59 78</w:t>
            </w:r>
          </w:p>
          <w:p w:rsidR="00262117" w:rsidRDefault="002621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gmastrobuono@ups.com </w:t>
            </w:r>
          </w:p>
        </w:tc>
      </w:tr>
      <w:tr w:rsidR="00262117">
        <w:trPr>
          <w:trHeight w:val="531"/>
        </w:trPr>
        <w:tc>
          <w:tcPr>
            <w:tcW w:w="1050" w:type="dxa"/>
          </w:tcPr>
          <w:p w:rsidR="00262117" w:rsidRDefault="002621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</w:tcPr>
          <w:p w:rsidR="00262117" w:rsidRDefault="002621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2117" w:rsidRDefault="002621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Krejčí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Donath Business &amp; Media</w:t>
            </w:r>
          </w:p>
          <w:p w:rsidR="00262117" w:rsidRDefault="0026211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+420 224 211 220</w:t>
            </w:r>
          </w:p>
          <w:p w:rsidR="00262117" w:rsidRDefault="00173B41">
            <w:pPr>
              <w:snapToGrid w:val="0"/>
            </w:pPr>
            <w:hyperlink r:id="rId8">
              <w:bookmarkStart w:id="0" w:name="_Hlk488928060"/>
              <w:bookmarkEnd w:id="0"/>
              <w:r w:rsidR="00262117">
                <w:rPr>
                  <w:rStyle w:val="WW-Internetovodkaz"/>
                  <w:rFonts w:ascii="Arial" w:hAnsi="Arial" w:cs="Arial"/>
                  <w:sz w:val="20"/>
                  <w:szCs w:val="20"/>
                  <w:lang w:val="cs-CZ"/>
                </w:rPr>
                <w:t>karla.krejci@dbm.cz</w:t>
              </w:r>
            </w:hyperlink>
          </w:p>
        </w:tc>
      </w:tr>
    </w:tbl>
    <w:p w:rsidR="00262117" w:rsidRDefault="00262117">
      <w:pPr>
        <w:jc w:val="center"/>
        <w:rPr>
          <w:rFonts w:ascii="Arial" w:hAnsi="Arial" w:cs="Arial"/>
          <w:b/>
          <w:sz w:val="36"/>
          <w:szCs w:val="41"/>
        </w:rPr>
      </w:pPr>
    </w:p>
    <w:p w:rsidR="00262117" w:rsidRDefault="00262117">
      <w:pPr>
        <w:jc w:val="center"/>
        <w:rPr>
          <w:rFonts w:ascii="Arial" w:hAnsi="Arial" w:cs="Arial"/>
          <w:b/>
          <w:sz w:val="36"/>
          <w:szCs w:val="41"/>
        </w:rPr>
      </w:pPr>
    </w:p>
    <w:p w:rsidR="00262117" w:rsidRDefault="00262117">
      <w:pPr>
        <w:jc w:val="center"/>
      </w:pPr>
      <w:r>
        <w:rPr>
          <w:rFonts w:ascii="Arial" w:hAnsi="Arial" w:cs="Arial"/>
          <w:b/>
          <w:sz w:val="36"/>
          <w:szCs w:val="41"/>
          <w:lang w:val="cs-CZ"/>
        </w:rPr>
        <w:t>NOVÁ ŽELEZNIČNÍ PŘEPRAVNÍ SLUŽBA UPS URYCHLÍ OBCHODOVÁNÍ MEZI EVROPOU A HONGKONGEM</w:t>
      </w:r>
    </w:p>
    <w:p w:rsidR="00262117" w:rsidRDefault="00262117">
      <w:pPr>
        <w:jc w:val="center"/>
        <w:rPr>
          <w:rFonts w:ascii="Arial" w:hAnsi="Arial" w:cs="Arial"/>
          <w:b/>
          <w:sz w:val="36"/>
          <w:szCs w:val="41"/>
        </w:rPr>
      </w:pPr>
    </w:p>
    <w:p w:rsidR="00262117" w:rsidRDefault="00262117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Cs/>
          <w:i/>
          <w:sz w:val="22"/>
          <w:szCs w:val="22"/>
          <w:lang w:val="cs-CZ"/>
        </w:rPr>
        <w:t>Obousměrná železniční přepravní služba zlepší propojení mezi podniky v Evropě a Hongkongu díky hladké výměně zboží, obchodování mezi těmito regiony stále roste</w:t>
      </w:r>
    </w:p>
    <w:p w:rsidR="00262117" w:rsidRDefault="00262117">
      <w:pPr>
        <w:pStyle w:val="ListParagraph"/>
        <w:numPr>
          <w:ilvl w:val="0"/>
          <w:numId w:val="2"/>
        </w:numPr>
        <w:rPr>
          <w:rFonts w:ascii="Arial" w:hAnsi="Arial" w:cs="Arial"/>
          <w:bCs/>
          <w:i/>
          <w:sz w:val="22"/>
          <w:szCs w:val="22"/>
          <w:lang w:val="cs-CZ"/>
        </w:rPr>
      </w:pPr>
      <w:r>
        <w:rPr>
          <w:rFonts w:ascii="Arial" w:hAnsi="Arial" w:cs="Arial"/>
          <w:bCs/>
          <w:i/>
          <w:sz w:val="22"/>
          <w:szCs w:val="22"/>
          <w:lang w:val="cs-CZ"/>
        </w:rPr>
        <w:t>Tento alternativní způsob dopravy je o 30 % rychlejší než námořní nákladní přeprava a o 60 % levnější než letecká nákladní přeprava</w:t>
      </w:r>
    </w:p>
    <w:p w:rsidR="00262117" w:rsidRPr="003760DD" w:rsidRDefault="00262117" w:rsidP="008435EE">
      <w:pPr>
        <w:pStyle w:val="ListParagraph"/>
        <w:ind w:left="0"/>
        <w:rPr>
          <w:rFonts w:ascii="Arial" w:hAnsi="Arial" w:cs="Arial"/>
          <w:bCs/>
          <w:i/>
          <w:sz w:val="22"/>
          <w:szCs w:val="22"/>
          <w:lang w:val="cs-CZ"/>
        </w:rPr>
      </w:pPr>
    </w:p>
    <w:p w:rsidR="00262117" w:rsidRPr="003760DD" w:rsidRDefault="00262117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:rsidR="00262117" w:rsidRPr="003760DD" w:rsidRDefault="00262117">
      <w:pPr>
        <w:ind w:firstLine="720"/>
        <w:rPr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BRUSEL 23. května 2018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- Společnost </w:t>
      </w:r>
      <w:hyperlink r:id="rId9">
        <w:r w:rsidRPr="003760DD">
          <w:rPr>
            <w:rStyle w:val="ListLabel7"/>
            <w:rFonts w:cs="Arial"/>
            <w:szCs w:val="22"/>
            <w:lang w:val="cs-CZ"/>
          </w:rPr>
          <w:t>UPS</w:t>
        </w:r>
      </w:hyperlink>
      <w:r w:rsidRPr="003760DD">
        <w:rPr>
          <w:rFonts w:ascii="Arial" w:hAnsi="Arial" w:cs="Arial"/>
          <w:color w:val="000000"/>
          <w:sz w:val="22"/>
          <w:szCs w:val="22"/>
          <w:lang w:val="cs-CZ"/>
        </w:rPr>
        <w:t xml:space="preserve"> (NYSE: UPS) dnes </w:t>
      </w:r>
      <w:r>
        <w:rPr>
          <w:rFonts w:ascii="Arial" w:hAnsi="Arial" w:cs="Arial"/>
          <w:bCs/>
          <w:sz w:val="22"/>
          <w:szCs w:val="22"/>
          <w:lang w:val="cs-CZ"/>
        </w:rPr>
        <w:t>oznámila, že zavedla novou službu pro kontejnerovou přepravu (FCL)</w:t>
      </w:r>
      <w:r w:rsidR="00B25BB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B0FD9">
        <w:rPr>
          <w:rFonts w:ascii="Arial" w:hAnsi="Arial" w:cs="Arial"/>
          <w:bCs/>
          <w:sz w:val="22"/>
          <w:szCs w:val="22"/>
          <w:lang w:val="cs-CZ"/>
        </w:rPr>
        <w:t>mezi Evropou a Hongkongem</w:t>
      </w:r>
      <w:r w:rsidR="001B0FD9"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="00173B41">
        <w:rPr>
          <w:rFonts w:ascii="Arial" w:hAnsi="Arial" w:cs="Arial"/>
          <w:bCs/>
          <w:sz w:val="22"/>
          <w:szCs w:val="22"/>
          <w:lang w:val="cs-CZ"/>
        </w:rPr>
        <w:t>Díky tomuto p</w:t>
      </w:r>
      <w:r w:rsidR="00B25BBA">
        <w:rPr>
          <w:rFonts w:ascii="Arial" w:hAnsi="Arial" w:cs="Arial"/>
          <w:bCs/>
          <w:sz w:val="22"/>
          <w:szCs w:val="22"/>
          <w:lang w:val="cs-CZ"/>
        </w:rPr>
        <w:t>osíl</w:t>
      </w:r>
      <w:r w:rsidR="001B0FD9">
        <w:rPr>
          <w:rFonts w:ascii="Arial" w:hAnsi="Arial" w:cs="Arial"/>
          <w:bCs/>
          <w:sz w:val="22"/>
          <w:szCs w:val="22"/>
          <w:lang w:val="cs-CZ"/>
        </w:rPr>
        <w:t>ení stávajících</w:t>
      </w:r>
      <w:r w:rsidR="008A2B7D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>železniční</w:t>
      </w:r>
      <w:r w:rsidR="001B0FD9">
        <w:rPr>
          <w:rFonts w:ascii="Arial" w:hAnsi="Arial" w:cs="Arial"/>
          <w:bCs/>
          <w:sz w:val="22"/>
          <w:szCs w:val="22"/>
          <w:lang w:val="cs-CZ"/>
        </w:rPr>
        <w:t>ch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služ</w:t>
      </w:r>
      <w:r w:rsidR="001B0FD9">
        <w:rPr>
          <w:rFonts w:ascii="Arial" w:hAnsi="Arial" w:cs="Arial"/>
          <w:bCs/>
          <w:sz w:val="22"/>
          <w:szCs w:val="22"/>
          <w:lang w:val="cs-CZ"/>
        </w:rPr>
        <w:t>e</w:t>
      </w:r>
      <w:r>
        <w:rPr>
          <w:rFonts w:ascii="Arial" w:hAnsi="Arial" w:cs="Arial"/>
          <w:bCs/>
          <w:sz w:val="22"/>
          <w:szCs w:val="22"/>
          <w:lang w:val="cs-CZ"/>
        </w:rPr>
        <w:t xml:space="preserve">b </w:t>
      </w:r>
      <w:r w:rsidR="00B25BBA">
        <w:rPr>
          <w:rFonts w:ascii="Arial" w:hAnsi="Arial" w:cs="Arial"/>
          <w:bCs/>
          <w:sz w:val="22"/>
          <w:szCs w:val="22"/>
          <w:lang w:val="cs-CZ"/>
        </w:rPr>
        <w:t xml:space="preserve">UPS </w:t>
      </w:r>
      <w:r w:rsidR="001B0FD9">
        <w:rPr>
          <w:rFonts w:ascii="Arial" w:hAnsi="Arial" w:cs="Arial"/>
          <w:bCs/>
          <w:sz w:val="22"/>
          <w:szCs w:val="22"/>
          <w:lang w:val="cs-CZ"/>
        </w:rPr>
        <w:t xml:space="preserve">mezi Evropou a Čínou </w:t>
      </w:r>
      <w:r w:rsidR="00173B41">
        <w:rPr>
          <w:rFonts w:ascii="Arial" w:hAnsi="Arial" w:cs="Arial"/>
          <w:bCs/>
          <w:sz w:val="22"/>
          <w:szCs w:val="22"/>
          <w:lang w:val="cs-CZ"/>
        </w:rPr>
        <w:t xml:space="preserve">dojde </w:t>
      </w:r>
      <w:bookmarkStart w:id="1" w:name="_GoBack"/>
      <w:bookmarkEnd w:id="1"/>
      <w:r w:rsidR="001B0FD9">
        <w:rPr>
          <w:rFonts w:ascii="Arial" w:hAnsi="Arial" w:cs="Arial"/>
          <w:bCs/>
          <w:sz w:val="22"/>
          <w:szCs w:val="22"/>
          <w:lang w:val="cs-CZ"/>
        </w:rPr>
        <w:t xml:space="preserve">ke zlepšení obchodního </w:t>
      </w:r>
      <w:r w:rsidR="00521056">
        <w:rPr>
          <w:rFonts w:ascii="Arial" w:hAnsi="Arial" w:cs="Arial"/>
          <w:bCs/>
          <w:sz w:val="22"/>
          <w:szCs w:val="22"/>
          <w:lang w:val="cs-CZ"/>
        </w:rPr>
        <w:t xml:space="preserve">propojení </w:t>
      </w:r>
      <w:r>
        <w:rPr>
          <w:rFonts w:ascii="Arial" w:hAnsi="Arial" w:cs="Arial"/>
          <w:bCs/>
          <w:sz w:val="22"/>
          <w:szCs w:val="22"/>
          <w:lang w:val="cs-CZ"/>
        </w:rPr>
        <w:t>podnik</w:t>
      </w:r>
      <w:r w:rsidR="00521056">
        <w:rPr>
          <w:rFonts w:ascii="Arial" w:hAnsi="Arial" w:cs="Arial"/>
          <w:bCs/>
          <w:sz w:val="22"/>
          <w:szCs w:val="22"/>
          <w:lang w:val="cs-CZ"/>
        </w:rPr>
        <w:t>ů</w:t>
      </w:r>
      <w:r w:rsidR="001B0FD9">
        <w:rPr>
          <w:rFonts w:ascii="Arial" w:hAnsi="Arial" w:cs="Arial"/>
          <w:bCs/>
          <w:sz w:val="22"/>
          <w:szCs w:val="22"/>
          <w:lang w:val="cs-CZ"/>
        </w:rPr>
        <w:t xml:space="preserve"> mezi </w:t>
      </w:r>
      <w:r>
        <w:rPr>
          <w:rFonts w:ascii="Arial" w:hAnsi="Arial" w:cs="Arial"/>
          <w:bCs/>
          <w:sz w:val="22"/>
          <w:szCs w:val="22"/>
          <w:lang w:val="cs-CZ"/>
        </w:rPr>
        <w:t>těmito regiony.</w:t>
      </w:r>
    </w:p>
    <w:p w:rsidR="00262117" w:rsidRPr="003760DD" w:rsidRDefault="00262117">
      <w:pPr>
        <w:ind w:firstLine="7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62117" w:rsidRPr="006F3529" w:rsidRDefault="00262117">
      <w:pPr>
        <w:ind w:firstLine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Obousměrná přepravní služba mezi Duisburgem v Německu a Hongkongem je alternativním způsobem dopravy, který umožňuje firmám optimalizovat dobu přepravy a náklady. Firmám nabídne rychlejší přepravu, a to až o 30 % oproti námořní kontejnerové přepravě (FCL), a úsporu nákladů až o 60 %</w:t>
      </w:r>
      <w:r>
        <w:rPr>
          <w:rStyle w:val="Ukotvenpoznmkypodarou"/>
          <w:rFonts w:ascii="Arial" w:hAnsi="Arial" w:cs="Arial"/>
          <w:color w:val="000000"/>
          <w:sz w:val="22"/>
          <w:szCs w:val="22"/>
          <w:lang w:val="cs-CZ"/>
        </w:rPr>
        <w:footnoteReference w:id="1"/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oproti letecké </w:t>
      </w:r>
      <w:r w:rsidRPr="006F3529">
        <w:rPr>
          <w:rFonts w:ascii="Arial" w:hAnsi="Arial" w:cs="Arial"/>
          <w:color w:val="000000"/>
          <w:sz w:val="22"/>
          <w:szCs w:val="22"/>
          <w:lang w:val="cs-CZ"/>
        </w:rPr>
        <w:t>nákladní dopravě.</w:t>
      </w:r>
    </w:p>
    <w:p w:rsidR="00262117" w:rsidRPr="006F3529" w:rsidRDefault="00262117">
      <w:pPr>
        <w:ind w:firstLine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62117" w:rsidRPr="003760DD" w:rsidRDefault="00262117">
      <w:pPr>
        <w:ind w:firstLine="720"/>
        <w:rPr>
          <w:lang w:val="cs-CZ"/>
        </w:rPr>
      </w:pPr>
      <w:r w:rsidRPr="006F3529">
        <w:rPr>
          <w:rFonts w:ascii="Arial" w:hAnsi="Arial" w:cs="Arial"/>
          <w:color w:val="000000"/>
          <w:sz w:val="22"/>
          <w:szCs w:val="22"/>
          <w:lang w:val="cs-CZ"/>
        </w:rPr>
        <w:t>„Hongkong je pro EU důležitým obchodním partnerem, objem obchodu mezi těmito destinacemi dosáhl v loňském roce přibližně 50 miliard eur</w:t>
      </w:r>
      <w:r w:rsidRPr="006F3529">
        <w:rPr>
          <w:rStyle w:val="Ukotvenpoznmkypodarou"/>
          <w:rFonts w:ascii="Arial" w:hAnsi="Arial" w:cs="Arial"/>
          <w:color w:val="000000"/>
          <w:sz w:val="22"/>
          <w:szCs w:val="22"/>
          <w:lang w:val="cs-CZ"/>
        </w:rPr>
        <w:footnoteReference w:id="2"/>
      </w:r>
      <w:r w:rsidRPr="006F3529">
        <w:rPr>
          <w:rFonts w:ascii="Arial" w:hAnsi="Arial" w:cs="Arial"/>
          <w:color w:val="000000"/>
          <w:sz w:val="22"/>
          <w:szCs w:val="22"/>
          <w:lang w:val="cs-CZ"/>
        </w:rPr>
        <w:t xml:space="preserve">,“ uvedl Mike </w:t>
      </w:r>
      <w:proofErr w:type="spellStart"/>
      <w:r w:rsidRPr="006F3529">
        <w:rPr>
          <w:rFonts w:ascii="Arial" w:hAnsi="Arial" w:cs="Arial"/>
          <w:color w:val="000000"/>
          <w:sz w:val="22"/>
          <w:szCs w:val="22"/>
          <w:lang w:val="cs-CZ"/>
        </w:rPr>
        <w:t>Harrell</w:t>
      </w:r>
      <w:proofErr w:type="spellEnd"/>
      <w:r w:rsidRPr="006F3529">
        <w:rPr>
          <w:rFonts w:ascii="Arial" w:hAnsi="Arial" w:cs="Arial"/>
          <w:color w:val="000000"/>
          <w:sz w:val="22"/>
          <w:szCs w:val="22"/>
          <w:lang w:val="cs-CZ"/>
        </w:rPr>
        <w:t xml:space="preserve">, prezident pro nákladní dopravu UPS </w:t>
      </w:r>
      <w:proofErr w:type="spellStart"/>
      <w:r w:rsidRPr="006F3529">
        <w:rPr>
          <w:rFonts w:ascii="Arial" w:hAnsi="Arial" w:cs="Arial"/>
          <w:color w:val="000000"/>
          <w:sz w:val="22"/>
          <w:szCs w:val="22"/>
          <w:lang w:val="cs-CZ"/>
        </w:rPr>
        <w:t>Europe</w:t>
      </w:r>
      <w:proofErr w:type="spellEnd"/>
      <w:r w:rsidRPr="006F3529">
        <w:rPr>
          <w:rFonts w:ascii="Arial" w:hAnsi="Arial" w:cs="Arial"/>
          <w:color w:val="000000"/>
          <w:sz w:val="22"/>
          <w:szCs w:val="22"/>
          <w:lang w:val="cs-CZ"/>
        </w:rPr>
        <w:t>. „Zavedením nové železniční nákladní přepravy mezi těmito destinacemi UPS pomůže svým zákazníkům v Evropě i Hongkongu rozvíjet podnikání a oslovovat nové trhy.“</w:t>
      </w:r>
    </w:p>
    <w:p w:rsidR="00262117" w:rsidRDefault="00262117">
      <w:pPr>
        <w:ind w:firstLine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62117" w:rsidRPr="003760DD" w:rsidRDefault="00262117">
      <w:pPr>
        <w:ind w:firstLine="720"/>
        <w:rPr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Rozšířená železniční služba umožňuje firmám přizpůsobit své požadavky a výdaje na přepravu, aby vyhovovaly potřebám jejich dodavatelských řetězců. Firmy působící v oblasti moderních technologií, maloobchodu a zpracovatelského průmyslu mohou těžit z rychlejšího přístupu na trh a možnosti sledovat své zásilky s vysoce ceněnými produkty po celou dobu přepravy. Mohou také využít zkušenosti UPS v oblasti zprostředkovatelství a zajištění celního odbavení v souladu se složitými celními předpisy, a snížit tak riziko zpoždění zásilky a zajistit včasné dodání zboží.</w:t>
      </w:r>
    </w:p>
    <w:p w:rsidR="00262117" w:rsidRDefault="00262117">
      <w:pPr>
        <w:ind w:firstLine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62117" w:rsidRDefault="00262117">
      <w:pPr>
        <w:ind w:firstLine="7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lastRenderedPageBreak/>
        <w:t xml:space="preserve">Nová železniční kontejnerová služba UPS 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Preferred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>® FCL-</w:t>
      </w:r>
      <w:proofErr w:type="spellStart"/>
      <w:r>
        <w:rPr>
          <w:rFonts w:ascii="Arial" w:hAnsi="Arial" w:cs="Arial"/>
          <w:color w:val="000000"/>
          <w:sz w:val="22"/>
          <w:szCs w:val="22"/>
          <w:lang w:val="cs-CZ"/>
        </w:rPr>
        <w:t>Rail</w:t>
      </w:r>
      <w:proofErr w:type="spellEnd"/>
      <w:r>
        <w:rPr>
          <w:rFonts w:ascii="Arial" w:hAnsi="Arial" w:cs="Arial"/>
          <w:color w:val="000000"/>
          <w:sz w:val="22"/>
          <w:szCs w:val="22"/>
          <w:lang w:val="cs-CZ"/>
        </w:rPr>
        <w:t xml:space="preserve"> nabízí následující výhody:</w:t>
      </w:r>
    </w:p>
    <w:p w:rsidR="00262117" w:rsidRPr="003760DD" w:rsidRDefault="00262117">
      <w:pPr>
        <w:pStyle w:val="ListParagraph"/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262117" w:rsidRDefault="00262117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Pohodlí:</w:t>
      </w:r>
      <w:r>
        <w:rPr>
          <w:rFonts w:ascii="Arial" w:hAnsi="Arial" w:cs="Arial"/>
          <w:sz w:val="22"/>
          <w:szCs w:val="22"/>
          <w:lang w:val="cs-CZ"/>
        </w:rPr>
        <w:t xml:space="preserve"> Zákazníci balí zboží přímo do kontejnerů; žádná překládka není potřeba.</w:t>
      </w:r>
    </w:p>
    <w:p w:rsidR="00262117" w:rsidRPr="003760DD" w:rsidRDefault="00262117" w:rsidP="00F478BF">
      <w:pPr>
        <w:pStyle w:val="ListParagraph"/>
        <w:numPr>
          <w:ilvl w:val="0"/>
          <w:numId w:val="1"/>
        </w:numPr>
        <w:ind w:hanging="360"/>
        <w:rPr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Zabezpečení:</w:t>
      </w:r>
      <w:r>
        <w:rPr>
          <w:rFonts w:ascii="Arial" w:hAnsi="Arial" w:cs="Arial"/>
          <w:sz w:val="22"/>
          <w:szCs w:val="22"/>
          <w:lang w:val="cs-CZ"/>
        </w:rPr>
        <w:t xml:space="preserve"> Zapečetění, alarm a volitelná možnost sledování polohy přepravovaného nákladu pomocí GPS lokátoru spolu se sledováním teploty, vlhkosti v nákladním prostoru, případně vystavení světlu a otřesům.</w:t>
      </w:r>
    </w:p>
    <w:p w:rsidR="00262117" w:rsidRDefault="00262117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Zjednodušené celní odbavení:</w:t>
      </w:r>
      <w:r>
        <w:rPr>
          <w:rFonts w:ascii="Arial" w:hAnsi="Arial" w:cs="Arial"/>
          <w:sz w:val="22"/>
          <w:szCs w:val="22"/>
          <w:lang w:val="cs-CZ"/>
        </w:rPr>
        <w:t xml:space="preserve"> Systémy UPS jsou elektronicky propojeny s celními orgány, snižují riziko chyb a urychlují proces celního odbavení.</w:t>
      </w:r>
    </w:p>
    <w:p w:rsidR="00262117" w:rsidRDefault="00262117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Udržitelnost:</w:t>
      </w:r>
      <w:r>
        <w:rPr>
          <w:rFonts w:ascii="Arial" w:hAnsi="Arial" w:cs="Arial"/>
          <w:sz w:val="22"/>
          <w:szCs w:val="22"/>
          <w:lang w:val="cs-CZ"/>
        </w:rPr>
        <w:t xml:space="preserve"> Železniční doprava je šetrnější k životnímu prostředí, produkuje 25krát méně CO</w:t>
      </w:r>
      <w:r>
        <w:rPr>
          <w:rFonts w:ascii="Arial" w:hAnsi="Arial" w:cs="Arial"/>
          <w:sz w:val="22"/>
          <w:szCs w:val="22"/>
          <w:vertAlign w:val="subscript"/>
          <w:lang w:val="cs-CZ"/>
        </w:rPr>
        <w:t>2</w:t>
      </w:r>
      <w:r>
        <w:rPr>
          <w:rFonts w:ascii="Arial" w:hAnsi="Arial" w:cs="Arial"/>
          <w:sz w:val="22"/>
          <w:szCs w:val="22"/>
          <w:lang w:val="cs-CZ"/>
        </w:rPr>
        <w:t xml:space="preserve"> než letecká nákladní doprava a podstatně méně oxidu dusíku, nespálených uhlovodíků (NMHC) a oxidu siřičitého než námořní doprava.</w:t>
      </w:r>
    </w:p>
    <w:p w:rsidR="00262117" w:rsidRDefault="00262117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Viditelnost:</w:t>
      </w:r>
      <w:r>
        <w:rPr>
          <w:rFonts w:ascii="Arial" w:hAnsi="Arial" w:cs="Arial"/>
          <w:sz w:val="22"/>
          <w:szCs w:val="22"/>
          <w:lang w:val="cs-CZ"/>
        </w:rPr>
        <w:t xml:space="preserve"> Řešení UPS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Flex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™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Global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View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nabízí zákazníkovi možnost sledování nákladu po celou dobu přepravy včetně kritických milníků a přísun nepřetržitých, aktuálních informace o pohybu zboží.</w:t>
      </w:r>
    </w:p>
    <w:p w:rsidR="00262117" w:rsidRDefault="00262117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:rsidR="00262117" w:rsidRDefault="00262117">
      <w:pPr>
        <w:pStyle w:val="ListParagraph"/>
        <w:ind w:left="0"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Společnost UPS nabízí rozsáhlé portfolio služeb multimodální nákladní přepravy zaměřené na kontejnerovou přepravu (FCL) a sběrnou přepravu kusových zásilek (LCL), které umožňují splnit očekávání firem spojená s dobou přepravy a</w:t>
      </w:r>
      <w:r w:rsidR="00775261">
        <w:rPr>
          <w:rFonts w:ascii="Arial" w:hAnsi="Arial" w:cs="Arial"/>
          <w:sz w:val="22"/>
          <w:szCs w:val="22"/>
          <w:lang w:val="cs-CZ"/>
        </w:rPr>
        <w:t> </w:t>
      </w:r>
      <w:r>
        <w:rPr>
          <w:rFonts w:ascii="Arial" w:hAnsi="Arial" w:cs="Arial"/>
          <w:sz w:val="22"/>
          <w:szCs w:val="22"/>
          <w:lang w:val="cs-CZ"/>
        </w:rPr>
        <w:t xml:space="preserve">snížit náklady u mezinárodních zásilek. Železniční služba zavedená mezi Hongkongem a Evropou rozšíří portfolio multimodálních nákladních služeb UPS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Preferred</w:t>
      </w:r>
      <w:proofErr w:type="spellEnd"/>
      <w:r>
        <w:rPr>
          <w:rFonts w:ascii="Arial" w:hAnsi="Arial" w:cs="Arial"/>
          <w:sz w:val="22"/>
          <w:szCs w:val="22"/>
          <w:lang w:val="cs-CZ"/>
        </w:rPr>
        <w:t>®</w:t>
      </w:r>
      <w:r w:rsidR="00775261">
        <w:rPr>
          <w:rFonts w:ascii="Arial" w:hAnsi="Arial" w:cs="Arial"/>
          <w:sz w:val="22"/>
          <w:szCs w:val="22"/>
          <w:lang w:val="cs-CZ"/>
        </w:rPr>
        <w:t xml:space="preserve"> vytvářené železničním propojením </w:t>
      </w:r>
      <w:r w:rsidR="00775261" w:rsidRPr="00775261">
        <w:rPr>
          <w:rFonts w:ascii="Arial" w:hAnsi="Arial" w:cs="Arial"/>
          <w:sz w:val="22"/>
          <w:szCs w:val="22"/>
          <w:lang w:val="cs-CZ"/>
        </w:rPr>
        <w:t>čtyři zastáv</w:t>
      </w:r>
      <w:r w:rsidR="00775261">
        <w:rPr>
          <w:rFonts w:ascii="Arial" w:hAnsi="Arial" w:cs="Arial"/>
          <w:sz w:val="22"/>
          <w:szCs w:val="22"/>
          <w:lang w:val="cs-CZ"/>
        </w:rPr>
        <w:t>e</w:t>
      </w:r>
      <w:r w:rsidR="00775261" w:rsidRPr="00775261">
        <w:rPr>
          <w:rFonts w:ascii="Arial" w:hAnsi="Arial" w:cs="Arial"/>
          <w:sz w:val="22"/>
          <w:szCs w:val="22"/>
          <w:lang w:val="cs-CZ"/>
        </w:rPr>
        <w:t>k v Evropě a šest stanic v</w:t>
      </w:r>
      <w:r w:rsidR="00775261">
        <w:rPr>
          <w:rFonts w:ascii="Arial" w:hAnsi="Arial" w:cs="Arial"/>
          <w:sz w:val="22"/>
          <w:szCs w:val="22"/>
          <w:lang w:val="cs-CZ"/>
        </w:rPr>
        <w:t> </w:t>
      </w:r>
      <w:r w:rsidR="00775261" w:rsidRPr="00775261">
        <w:rPr>
          <w:rFonts w:ascii="Arial" w:hAnsi="Arial" w:cs="Arial"/>
          <w:sz w:val="22"/>
          <w:szCs w:val="22"/>
          <w:lang w:val="cs-CZ"/>
        </w:rPr>
        <w:t>Číně.</w:t>
      </w:r>
    </w:p>
    <w:p w:rsidR="00262117" w:rsidRPr="003760DD" w:rsidRDefault="00262117">
      <w:pPr>
        <w:ind w:firstLine="720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62117" w:rsidRDefault="00262117">
      <w:pPr>
        <w:pStyle w:val="BodyText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Společnost UPS</w:t>
      </w:r>
    </w:p>
    <w:p w:rsidR="00262117" w:rsidRPr="003760DD" w:rsidRDefault="00262117">
      <w:pPr>
        <w:rPr>
          <w:lang w:val="cs-CZ"/>
        </w:rPr>
      </w:pPr>
      <w:r>
        <w:rPr>
          <w:rFonts w:ascii="Arial" w:hAnsi="Arial" w:cs="Arial"/>
          <w:lang w:val="cs-CZ"/>
        </w:rPr>
        <w:t>UPS (</w:t>
      </w:r>
      <w:proofErr w:type="gramStart"/>
      <w:r>
        <w:rPr>
          <w:rFonts w:ascii="Arial" w:hAnsi="Arial" w:cs="Arial"/>
          <w:lang w:val="cs-CZ"/>
        </w:rPr>
        <w:t>NYSE:UPS</w:t>
      </w:r>
      <w:proofErr w:type="gramEnd"/>
      <w:r>
        <w:rPr>
          <w:rFonts w:ascii="Arial" w:hAnsi="Arial" w:cs="Arial"/>
          <w:lang w:val="cs-CZ"/>
        </w:rPr>
        <w:t xml:space="preserve">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10">
        <w:r>
          <w:rPr>
            <w:rStyle w:val="Internetovodkaz"/>
            <w:rFonts w:ascii="Arial" w:hAnsi="Arial" w:cs="Arial"/>
            <w:lang w:val="cs-CZ"/>
          </w:rPr>
          <w:t>ups.com</w:t>
        </w:r>
      </w:hyperlink>
      <w:r>
        <w:rPr>
          <w:rFonts w:ascii="Arial" w:hAnsi="Arial" w:cs="Arial"/>
          <w:color w:val="0000FF"/>
          <w:vertAlign w:val="superscript"/>
          <w:lang w:val="cs-CZ"/>
        </w:rPr>
        <w:t>®</w:t>
      </w:r>
      <w:r>
        <w:rPr>
          <w:rFonts w:ascii="Arial" w:hAnsi="Arial" w:cs="Arial"/>
          <w:lang w:val="cs-CZ"/>
        </w:rPr>
        <w:t xml:space="preserve">, korporátní blog naleznete na </w:t>
      </w:r>
      <w:hyperlink r:id="rId11">
        <w:r>
          <w:rPr>
            <w:rStyle w:val="Internetovodkaz"/>
            <w:rFonts w:ascii="Arial" w:hAnsi="Arial" w:cs="Arial"/>
            <w:lang w:val="cs-CZ"/>
          </w:rPr>
          <w:t>longitudes.ups.com</w:t>
        </w:r>
      </w:hyperlink>
      <w:r>
        <w:rPr>
          <w:rFonts w:ascii="Arial" w:hAnsi="Arial" w:cs="Arial"/>
          <w:lang w:val="cs-CZ"/>
        </w:rPr>
        <w:t xml:space="preserve">. Novinky a zprávy UPS jsou k dispozici na </w:t>
      </w:r>
      <w:hyperlink r:id="rId12">
        <w:r>
          <w:rPr>
            <w:rStyle w:val="Internetovodkaz"/>
            <w:rFonts w:ascii="Arial" w:hAnsi="Arial" w:cs="Arial"/>
            <w:lang w:val="cs-CZ"/>
          </w:rPr>
          <w:t>pressroom.ups.com</w:t>
        </w:r>
      </w:hyperlink>
      <w:r>
        <w:rPr>
          <w:rFonts w:ascii="Arial" w:hAnsi="Arial" w:cs="Arial"/>
          <w:lang w:val="cs-CZ"/>
        </w:rPr>
        <w:t>.</w:t>
      </w:r>
    </w:p>
    <w:p w:rsidR="00262117" w:rsidRPr="003760DD" w:rsidRDefault="00262117">
      <w:pPr>
        <w:jc w:val="center"/>
        <w:rPr>
          <w:rFonts w:ascii="Arial" w:hAnsi="Arial" w:cs="Arial"/>
          <w:lang w:val="cs-CZ"/>
        </w:rPr>
      </w:pPr>
    </w:p>
    <w:p w:rsidR="00262117" w:rsidRDefault="0026211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 # #</w:t>
      </w:r>
    </w:p>
    <w:p w:rsidR="00262117" w:rsidRDefault="00262117">
      <w:pPr>
        <w:jc w:val="center"/>
      </w:pPr>
    </w:p>
    <w:sectPr w:rsidR="00262117" w:rsidSect="00CB2C4B">
      <w:footnotePr>
        <w:numRestart w:val="eachPage"/>
      </w:footnotePr>
      <w:type w:val="continuous"/>
      <w:pgSz w:w="11906" w:h="16838"/>
      <w:pgMar w:top="1440" w:right="1797" w:bottom="1276" w:left="1797" w:header="0" w:footer="709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17" w:rsidRDefault="00262117">
      <w:r>
        <w:separator/>
      </w:r>
    </w:p>
  </w:endnote>
  <w:endnote w:type="continuationSeparator" w:id="0">
    <w:p w:rsidR="00262117" w:rsidRDefault="0026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17" w:rsidRDefault="00262117"/>
  </w:footnote>
  <w:footnote w:type="continuationSeparator" w:id="0">
    <w:p w:rsidR="00262117" w:rsidRDefault="00262117">
      <w:r>
        <w:continuationSeparator/>
      </w:r>
    </w:p>
  </w:footnote>
  <w:footnote w:id="1">
    <w:p w:rsidR="00262117" w:rsidRDefault="00262117">
      <w:pPr>
        <w:pStyle w:val="FootnoteText"/>
      </w:pPr>
      <w:r>
        <w:rPr>
          <w:rStyle w:val="Znakypropoznmkupodarou"/>
        </w:rPr>
        <w:footnoteRef/>
      </w:r>
      <w:r>
        <w:rPr>
          <w:rStyle w:val="FootnoteCharacters"/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>Přepravní doba a náklady se mohou lišit podle místa původu, místa určení a komodity a nejsou garantovány.</w:t>
      </w:r>
    </w:p>
  </w:footnote>
  <w:footnote w:id="2">
    <w:p w:rsidR="00262117" w:rsidRDefault="00262117">
      <w:pPr>
        <w:pStyle w:val="FootnoteText"/>
      </w:pPr>
      <w:r>
        <w:rPr>
          <w:rStyle w:val="Znakypropoznmkupodarou"/>
        </w:rPr>
        <w:footnoteRef/>
      </w:r>
      <w:r>
        <w:rPr>
          <w:rStyle w:val="FootnoteCharacters"/>
        </w:rPr>
        <w:tab/>
      </w:r>
      <w:r>
        <w:t xml:space="preserve"> </w:t>
      </w:r>
      <w:hyperlink r:id="rId1">
        <w:r>
          <w:rPr>
            <w:rStyle w:val="Internetovodkaz"/>
            <w:rFonts w:ascii="Arial" w:hAnsi="Arial" w:cs="Arial"/>
            <w:sz w:val="18"/>
            <w:szCs w:val="18"/>
            <w:lang w:val="en-HK"/>
          </w:rPr>
          <w:t>http://ec.europa.eu/trade/policy/countries-and-regions/countries/hong-kong-sar/</w:t>
        </w:r>
      </w:hyperlink>
      <w:r>
        <w:rPr>
          <w:rFonts w:ascii="Arial" w:hAnsi="Arial" w:cs="Arial"/>
          <w:sz w:val="18"/>
          <w:szCs w:val="18"/>
          <w:lang w:val="en-H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22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568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63D3B88"/>
    <w:multiLevelType w:val="multilevel"/>
    <w:tmpl w:val="FFFFFFFF"/>
    <w:lvl w:ilvl="0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bullet"/>
      <w:lvlText w:val=""/>
      <w:lvlJc w:val="left"/>
      <w:pPr>
        <w:ind w:left="2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E3A86"/>
    <w:rsid w:val="00107457"/>
    <w:rsid w:val="00173B41"/>
    <w:rsid w:val="001B0FD9"/>
    <w:rsid w:val="001E3A86"/>
    <w:rsid w:val="00227DA9"/>
    <w:rsid w:val="00262117"/>
    <w:rsid w:val="003760DD"/>
    <w:rsid w:val="004C1C46"/>
    <w:rsid w:val="00521056"/>
    <w:rsid w:val="005A2AD2"/>
    <w:rsid w:val="005D2A94"/>
    <w:rsid w:val="006F3529"/>
    <w:rsid w:val="00775261"/>
    <w:rsid w:val="007B0F09"/>
    <w:rsid w:val="008435EE"/>
    <w:rsid w:val="008A2B7D"/>
    <w:rsid w:val="009C39D1"/>
    <w:rsid w:val="009D1758"/>
    <w:rsid w:val="00A2161F"/>
    <w:rsid w:val="00B25BBA"/>
    <w:rsid w:val="00B300FA"/>
    <w:rsid w:val="00C9075B"/>
    <w:rsid w:val="00CB2C4B"/>
    <w:rsid w:val="00D038BB"/>
    <w:rsid w:val="00D12991"/>
    <w:rsid w:val="00D92538"/>
    <w:rsid w:val="00E27A92"/>
    <w:rsid w:val="00F478BF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361960"/>
  <w14:defaultImageDpi w14:val="0"/>
  <w15:docId w15:val="{675AA769-A02D-4EEA-9849-8A792B39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Pr>
      <w:rFonts w:eastAsia="SimSun"/>
      <w:sz w:val="24"/>
    </w:rPr>
  </w:style>
  <w:style w:type="character" w:customStyle="1" w:styleId="FooterChar">
    <w:name w:val="Footer Char"/>
    <w:link w:val="Footer"/>
    <w:uiPriority w:val="99"/>
    <w:locked/>
    <w:rPr>
      <w:rFonts w:eastAsia="SimSun"/>
      <w:sz w:val="24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Pr>
      <w:rFonts w:eastAsia="SimSun"/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eastAsia="SimSun"/>
      <w:sz w:val="20"/>
    </w:rPr>
  </w:style>
  <w:style w:type="character" w:customStyle="1" w:styleId="Ukotvenpoznmkypodarou">
    <w:name w:val="Ukotvení poznámky pod čarou"/>
    <w:uiPriority w:val="99"/>
    <w:rPr>
      <w:vertAlign w:val="superscript"/>
    </w:rPr>
  </w:style>
  <w:style w:type="character" w:customStyle="1" w:styleId="FootnoteCharacters">
    <w:name w:val="Footnote Characters"/>
    <w:uiPriority w:val="99"/>
    <w:semiHidden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eastAsia="SimSun" w:hAnsi="Segoe UI"/>
      <w:sz w:val="18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eastAsia="SimSun"/>
      <w:b/>
      <w:sz w:val="20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character" w:customStyle="1" w:styleId="WW-Internetovodkaz">
    <w:name w:val="WW-Internetový odkaz"/>
    <w:uiPriority w:val="99"/>
    <w:rPr>
      <w:rFonts w:ascii="Times New Roman" w:hAnsi="Times New Roman"/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Pr>
      <w:sz w:val="24"/>
    </w:rPr>
  </w:style>
  <w:style w:type="character" w:customStyle="1" w:styleId="BodyTextChar1">
    <w:name w:val="Body Text Char1"/>
    <w:uiPriority w:val="99"/>
    <w:semiHidden/>
    <w:rPr>
      <w:rFonts w:eastAsia="SimSun"/>
      <w:sz w:val="24"/>
      <w:lang w:val="en-US" w:eastAsia="en-US"/>
    </w:rPr>
  </w:style>
  <w:style w:type="character" w:customStyle="1" w:styleId="ListLabel1">
    <w:name w:val="ListLabel 1"/>
    <w:uiPriority w:val="99"/>
    <w:rPr>
      <w:color w:val="auto"/>
    </w:rPr>
  </w:style>
  <w:style w:type="character" w:customStyle="1" w:styleId="ListLabel2">
    <w:name w:val="ListLabel 2"/>
    <w:uiPriority w:val="99"/>
    <w:rPr>
      <w:rFonts w:ascii="Arial" w:eastAsia="SimSun" w:hAnsi="Arial"/>
      <w:sz w:val="22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color w:val="auto"/>
    </w:rPr>
  </w:style>
  <w:style w:type="character" w:customStyle="1" w:styleId="ListLabel6">
    <w:name w:val="ListLabel 6"/>
    <w:uiPriority w:val="99"/>
    <w:rPr>
      <w:rFonts w:ascii="Arial" w:hAnsi="Arial"/>
      <w:sz w:val="20"/>
      <w:lang w:val="cs-CZ" w:eastAsia="x-none"/>
    </w:rPr>
  </w:style>
  <w:style w:type="character" w:customStyle="1" w:styleId="ListLabel7">
    <w:name w:val="ListLabel 7"/>
    <w:uiPriority w:val="99"/>
    <w:rPr>
      <w:rFonts w:ascii="Arial" w:hAnsi="Arial"/>
      <w:color w:val="0000FF"/>
      <w:sz w:val="22"/>
      <w:u w:val="single"/>
    </w:rPr>
  </w:style>
  <w:style w:type="character" w:customStyle="1" w:styleId="ListLabel8">
    <w:name w:val="ListLabel 8"/>
    <w:uiPriority w:val="99"/>
    <w:rPr>
      <w:rFonts w:ascii="Arial" w:hAnsi="Arial"/>
      <w:lang w:val="cs-CZ" w:eastAsia="x-none"/>
    </w:rPr>
  </w:style>
  <w:style w:type="character" w:customStyle="1" w:styleId="ListLabel9">
    <w:name w:val="ListLabel 9"/>
    <w:uiPriority w:val="99"/>
    <w:rPr>
      <w:rFonts w:ascii="Arial" w:hAnsi="Arial"/>
      <w:lang w:val="cs-CZ" w:eastAsia="x-none"/>
    </w:rPr>
  </w:style>
  <w:style w:type="character" w:customStyle="1" w:styleId="ListLabel10">
    <w:name w:val="ListLabel 10"/>
    <w:uiPriority w:val="99"/>
    <w:rPr>
      <w:rFonts w:ascii="Arial" w:hAnsi="Arial"/>
      <w:color w:val="0000FF"/>
      <w:sz w:val="22"/>
      <w:shd w:val="clear" w:color="auto" w:fill="FFFFFF"/>
    </w:rPr>
  </w:style>
  <w:style w:type="character" w:customStyle="1" w:styleId="ListLabel11">
    <w:name w:val="ListLabel 11"/>
    <w:uiPriority w:val="99"/>
    <w:rPr>
      <w:rFonts w:ascii="Arial" w:hAnsi="Arial"/>
      <w:color w:val="0000FF"/>
      <w:sz w:val="22"/>
    </w:rPr>
  </w:style>
  <w:style w:type="character" w:customStyle="1" w:styleId="Znakypropoznmkupodarou">
    <w:name w:val="Znaky pro poznámku pod čarou"/>
    <w:uiPriority w:val="99"/>
  </w:style>
  <w:style w:type="character" w:customStyle="1" w:styleId="Ukotvenvysvtlivky">
    <w:name w:val="Ukotvení vysvětlivky"/>
    <w:uiPriority w:val="99"/>
    <w:rPr>
      <w:vertAlign w:val="superscript"/>
    </w:rPr>
  </w:style>
  <w:style w:type="character" w:customStyle="1" w:styleId="Znakyprovysvtlivky">
    <w:name w:val="Znaky pro vysvětlivky"/>
    <w:uiPriority w:val="99"/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eastAsia="PMingLiU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locked/>
    <w:pPr>
      <w:spacing w:after="140" w:line="288" w:lineRule="auto"/>
    </w:pPr>
    <w:rPr>
      <w:rFonts w:ascii="Times New Roman" w:eastAsia="PMingLiU" w:hAnsi="Times New Roman"/>
      <w:szCs w:val="20"/>
      <w:lang w:val="cs-CZ" w:eastAsia="cs-CZ"/>
    </w:rPr>
  </w:style>
  <w:style w:type="character" w:customStyle="1" w:styleId="BodyTextChar2">
    <w:name w:val="Body Text Char2"/>
    <w:basedOn w:val="DefaultParagraphFont"/>
    <w:uiPriority w:val="99"/>
    <w:semiHidden/>
    <w:rsid w:val="00E03D72"/>
    <w:rPr>
      <w:rFonts w:eastAsia="SimSun"/>
      <w:sz w:val="24"/>
      <w:szCs w:val="24"/>
      <w:lang w:val="en-US" w:eastAsia="en-US"/>
    </w:rPr>
  </w:style>
  <w:style w:type="character" w:customStyle="1" w:styleId="BodyTextChar22">
    <w:name w:val="Body Text Char22"/>
    <w:uiPriority w:val="99"/>
    <w:semiHidden/>
    <w:rPr>
      <w:rFonts w:eastAsia="SimSun"/>
      <w:sz w:val="24"/>
      <w:lang w:val="en-US" w:eastAsia="en-US"/>
    </w:rPr>
  </w:style>
  <w:style w:type="character" w:customStyle="1" w:styleId="BodyTextChar21">
    <w:name w:val="Body Text Char21"/>
    <w:uiPriority w:val="99"/>
    <w:semiHidden/>
    <w:rPr>
      <w:rFonts w:eastAsia="SimSun"/>
      <w:sz w:val="24"/>
      <w:lang w:val="en-US" w:eastAsia="en-US"/>
    </w:rPr>
  </w:style>
  <w:style w:type="paragraph" w:styleId="List">
    <w:name w:val="List"/>
    <w:basedOn w:val="BodyText"/>
    <w:uiPriority w:val="99"/>
    <w:rPr>
      <w:rFonts w:cs="FreeSans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uiPriority w:val="99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03D72"/>
    <w:rPr>
      <w:rFonts w:eastAsia="SimSun"/>
      <w:sz w:val="24"/>
      <w:szCs w:val="24"/>
      <w:lang w:val="en-US" w:eastAsia="en-US"/>
    </w:rPr>
  </w:style>
  <w:style w:type="character" w:customStyle="1" w:styleId="HeaderChar12">
    <w:name w:val="Header Char12"/>
    <w:uiPriority w:val="99"/>
    <w:semiHidden/>
    <w:rPr>
      <w:rFonts w:eastAsia="SimSun"/>
      <w:sz w:val="24"/>
      <w:lang w:val="en-US" w:eastAsia="en-US"/>
    </w:rPr>
  </w:style>
  <w:style w:type="character" w:customStyle="1" w:styleId="HeaderChar11">
    <w:name w:val="Header Char11"/>
    <w:uiPriority w:val="99"/>
    <w:semiHidden/>
    <w:rPr>
      <w:rFonts w:eastAsia="SimSu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E03D72"/>
    <w:rPr>
      <w:rFonts w:eastAsia="SimSun"/>
      <w:sz w:val="24"/>
      <w:szCs w:val="24"/>
      <w:lang w:val="en-US" w:eastAsia="en-US"/>
    </w:rPr>
  </w:style>
  <w:style w:type="character" w:customStyle="1" w:styleId="FooterChar12">
    <w:name w:val="Footer Char12"/>
    <w:uiPriority w:val="99"/>
    <w:semiHidden/>
    <w:rPr>
      <w:rFonts w:eastAsia="SimSun"/>
      <w:sz w:val="24"/>
      <w:lang w:val="en-US" w:eastAsia="en-US"/>
    </w:rPr>
  </w:style>
  <w:style w:type="character" w:customStyle="1" w:styleId="FooterChar11">
    <w:name w:val="Footer Char11"/>
    <w:uiPriority w:val="99"/>
    <w:semiHidden/>
    <w:rPr>
      <w:rFonts w:eastAsia="SimSu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03D72"/>
    <w:rPr>
      <w:rFonts w:eastAsia="SimSun"/>
      <w:sz w:val="20"/>
      <w:szCs w:val="20"/>
      <w:lang w:val="en-US" w:eastAsia="en-US"/>
    </w:rPr>
  </w:style>
  <w:style w:type="character" w:customStyle="1" w:styleId="CommentTextChar12">
    <w:name w:val="Comment Text Char12"/>
    <w:uiPriority w:val="99"/>
    <w:semiHidden/>
    <w:rPr>
      <w:rFonts w:eastAsia="SimSun"/>
      <w:sz w:val="20"/>
      <w:lang w:val="en-US" w:eastAsia="en-US"/>
    </w:rPr>
  </w:style>
  <w:style w:type="character" w:customStyle="1" w:styleId="CommentTextChar11">
    <w:name w:val="Comment Text Char11"/>
    <w:uiPriority w:val="99"/>
    <w:semiHidden/>
    <w:rPr>
      <w:rFonts w:eastAsia="SimSun"/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E03D72"/>
    <w:rPr>
      <w:rFonts w:eastAsia="SimSun"/>
      <w:sz w:val="20"/>
      <w:szCs w:val="20"/>
      <w:lang w:val="en-US" w:eastAsia="en-US"/>
    </w:rPr>
  </w:style>
  <w:style w:type="character" w:customStyle="1" w:styleId="FootnoteTextChar12">
    <w:name w:val="Footnote Text Char12"/>
    <w:uiPriority w:val="99"/>
    <w:semiHidden/>
    <w:rPr>
      <w:rFonts w:eastAsia="SimSun"/>
      <w:sz w:val="20"/>
      <w:lang w:val="en-US" w:eastAsia="en-US"/>
    </w:rPr>
  </w:style>
  <w:style w:type="character" w:customStyle="1" w:styleId="FootnoteTextChar11">
    <w:name w:val="Footnote Text Char11"/>
    <w:uiPriority w:val="99"/>
    <w:semiHidden/>
    <w:rPr>
      <w:rFonts w:eastAsia="SimSu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03D72"/>
    <w:rPr>
      <w:rFonts w:ascii="Segoe UI" w:eastAsia="SimSun" w:hAnsi="Segoe UI" w:cs="Segoe UI"/>
      <w:sz w:val="18"/>
      <w:szCs w:val="18"/>
      <w:lang w:val="en-US" w:eastAsia="en-US"/>
    </w:rPr>
  </w:style>
  <w:style w:type="character" w:customStyle="1" w:styleId="BalloonTextChar12">
    <w:name w:val="Balloon Text Char12"/>
    <w:uiPriority w:val="99"/>
    <w:semiHidden/>
    <w:rPr>
      <w:rFonts w:ascii="Segoe UI" w:eastAsia="SimSun" w:hAnsi="Segoe UI"/>
      <w:sz w:val="18"/>
      <w:lang w:val="en-US" w:eastAsia="en-US"/>
    </w:rPr>
  </w:style>
  <w:style w:type="character" w:customStyle="1" w:styleId="BalloonTextChar11">
    <w:name w:val="Balloon Text Char11"/>
    <w:uiPriority w:val="99"/>
    <w:semiHidden/>
    <w:rPr>
      <w:rFonts w:ascii="Segoe UI" w:eastAsia="SimSun" w:hAnsi="Segoe UI"/>
      <w:sz w:val="18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03D72"/>
    <w:rPr>
      <w:rFonts w:eastAsia="SimSun"/>
      <w:b/>
      <w:bCs/>
      <w:sz w:val="20"/>
      <w:szCs w:val="20"/>
      <w:lang w:val="en-US" w:eastAsia="en-US"/>
    </w:rPr>
  </w:style>
  <w:style w:type="character" w:customStyle="1" w:styleId="CommentSubjectChar12">
    <w:name w:val="Comment Subject Char12"/>
    <w:uiPriority w:val="99"/>
    <w:semiHidden/>
    <w:rPr>
      <w:rFonts w:eastAsia="SimSun"/>
      <w:b/>
      <w:sz w:val="20"/>
      <w:lang w:val="en-US" w:eastAsia="en-US"/>
    </w:rPr>
  </w:style>
  <w:style w:type="character" w:customStyle="1" w:styleId="CommentSubjectChar11">
    <w:name w:val="Comment Subject Char11"/>
    <w:uiPriority w:val="99"/>
    <w:semiHidden/>
    <w:rPr>
      <w:rFonts w:eastAsia="SimSun"/>
      <w:b/>
      <w:sz w:val="20"/>
      <w:lang w:val="en-US" w:eastAsia="en-US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lang w:eastAsia="zh-CN"/>
    </w:rPr>
  </w:style>
  <w:style w:type="paragraph" w:customStyle="1" w:styleId="Normal1">
    <w:name w:val="Normal1"/>
    <w:uiPriority w:val="99"/>
    <w:pPr>
      <w:widowControl w:val="0"/>
      <w:spacing w:after="0" w:line="276" w:lineRule="auto"/>
    </w:pPr>
    <w:rPr>
      <w:rFonts w:ascii="Arial" w:hAnsi="Arial" w:cs="Arial"/>
      <w:color w:val="000000"/>
      <w:sz w:val="24"/>
      <w:lang w:val="fr-FR" w:eastAsia="fr-FR"/>
    </w:rPr>
  </w:style>
  <w:style w:type="paragraph" w:customStyle="1" w:styleId="msonospacing0">
    <w:name w:val="msonospacing"/>
    <w:uiPriority w:val="99"/>
    <w:pPr>
      <w:suppressAutoHyphens/>
      <w:spacing w:after="0" w:line="100" w:lineRule="atLeast"/>
    </w:pPr>
    <w:rPr>
      <w:rFonts w:eastAsia="MS Mincho" w:cs="Calibri"/>
      <w:sz w:val="24"/>
      <w:lang w:val="en-US" w:eastAsia="zh-CN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krejci@db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ssroom.ups.com/R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ngitudes.up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ps.com/cz/cs/Home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s.com/content/us/en/shipping/time/service/shipping/index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trade/policy/countries-and-regions/countries/hong-kong-s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Krejčí</dc:creator>
  <cp:keywords/>
  <dc:description/>
  <cp:lastModifiedBy>Karla Krejčí</cp:lastModifiedBy>
  <cp:revision>3</cp:revision>
  <cp:lastPrinted>2018-05-17T08:05:00Z</cp:lastPrinted>
  <dcterms:created xsi:type="dcterms:W3CDTF">2018-05-23T10:24:00Z</dcterms:created>
  <dcterms:modified xsi:type="dcterms:W3CDTF">2018-05-23T10:36:00Z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