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ED2" w:rsidRPr="00AC5ED2" w:rsidRDefault="00AC5ED2" w:rsidP="00AC5ED2">
      <w:pPr>
        <w:rPr>
          <w:rFonts w:ascii="Times New Roman" w:hAnsi="Times New Roman"/>
          <w:sz w:val="24"/>
          <w:szCs w:val="24"/>
          <w:lang w:val="en-US"/>
        </w:rPr>
      </w:pPr>
    </w:p>
    <w:p w:rsidR="00AC5ED2" w:rsidRPr="00AC5ED2" w:rsidRDefault="00C8462A" w:rsidP="00AC5ED2">
      <w:pPr>
        <w:tabs>
          <w:tab w:val="left" w:pos="1134"/>
        </w:tabs>
        <w:rPr>
          <w:rFonts w:ascii="Arial" w:hAnsi="Arial" w:cs="Arial"/>
          <w:color w:val="000000"/>
          <w:sz w:val="20"/>
          <w:lang w:val="fr-FR"/>
        </w:rPr>
      </w:pPr>
      <w:bookmarkStart w:id="0" w:name="_GoBack"/>
      <w:r w:rsidRPr="00C10172">
        <w:rPr>
          <w:rFonts w:ascii="Arial" w:hAnsi="Arial" w:cs="Arial"/>
          <w:noProof/>
        </w:rPr>
        <w:drawing>
          <wp:anchor distT="0" distB="0" distL="114300" distR="114300" simplePos="0" relativeHeight="251659264" behindDoc="0" locked="0" layoutInCell="1" allowOverlap="1" wp14:anchorId="716E6F21" wp14:editId="34AA4B30">
            <wp:simplePos x="0" y="0"/>
            <wp:positionH relativeFrom="column">
              <wp:posOffset>4455896</wp:posOffset>
            </wp:positionH>
            <wp:positionV relativeFrom="paragraph">
              <wp:posOffset>12065</wp:posOffset>
            </wp:positionV>
            <wp:extent cx="847725" cy="958215"/>
            <wp:effectExtent l="0" t="0" r="0" b="0"/>
            <wp:wrapSquare wrapText="bothSides"/>
            <wp:docPr id="3"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C5ED2" w:rsidRPr="00AC5ED2">
        <w:rPr>
          <w:rFonts w:ascii="Arial" w:hAnsi="Arial" w:cs="Arial"/>
          <w:color w:val="000000"/>
          <w:sz w:val="20"/>
          <w:lang w:val="fr-FR"/>
        </w:rPr>
        <w:t>Contact:</w:t>
      </w:r>
      <w:r w:rsidR="00AC5ED2">
        <w:rPr>
          <w:rFonts w:ascii="Arial" w:hAnsi="Arial" w:cs="Arial"/>
          <w:color w:val="000000"/>
          <w:sz w:val="20"/>
          <w:lang w:val="fr-FR"/>
        </w:rPr>
        <w:tab/>
      </w:r>
      <w:r w:rsidR="00AC5ED2" w:rsidRPr="00AC5ED2">
        <w:rPr>
          <w:rFonts w:ascii="Arial" w:hAnsi="Arial" w:cs="Arial"/>
          <w:color w:val="000000"/>
          <w:sz w:val="20"/>
          <w:lang w:val="fr-FR"/>
        </w:rPr>
        <w:t xml:space="preserve">Glenn </w:t>
      </w:r>
      <w:proofErr w:type="spellStart"/>
      <w:r w:rsidR="00AC5ED2" w:rsidRPr="00AC5ED2">
        <w:rPr>
          <w:rFonts w:ascii="Arial" w:hAnsi="Arial" w:cs="Arial"/>
          <w:color w:val="000000"/>
          <w:sz w:val="20"/>
          <w:lang w:val="fr-FR"/>
        </w:rPr>
        <w:t>Zaccara</w:t>
      </w:r>
      <w:proofErr w:type="spellEnd"/>
    </w:p>
    <w:p w:rsidR="00AC5ED2" w:rsidRPr="00AC5ED2" w:rsidRDefault="00AC5ED2" w:rsidP="00AC5ED2">
      <w:pPr>
        <w:tabs>
          <w:tab w:val="left" w:pos="1134"/>
        </w:tabs>
        <w:rPr>
          <w:rFonts w:ascii="Arial" w:hAnsi="Arial" w:cs="Arial"/>
          <w:sz w:val="20"/>
          <w:lang w:val="fr-FR"/>
        </w:rPr>
      </w:pPr>
      <w:r w:rsidRPr="00AC5ED2">
        <w:rPr>
          <w:rFonts w:ascii="Arial" w:hAnsi="Arial" w:cs="Arial"/>
          <w:sz w:val="20"/>
          <w:lang w:val="fr-FR"/>
        </w:rPr>
        <w:tab/>
      </w:r>
      <w:r w:rsidRPr="00AC5ED2">
        <w:rPr>
          <w:rFonts w:ascii="Arial" w:hAnsi="Arial" w:cs="Arial"/>
          <w:sz w:val="20"/>
          <w:u w:val="single"/>
          <w:lang w:val="en-US"/>
        </w:rPr>
        <w:t>+1</w:t>
      </w:r>
      <w:r w:rsidRPr="00AC5ED2">
        <w:rPr>
          <w:rFonts w:ascii="Arial" w:hAnsi="Arial" w:cs="Arial"/>
          <w:sz w:val="20"/>
          <w:u w:val="single"/>
          <w:lang w:val="en-US"/>
        </w:rPr>
        <w:t xml:space="preserve"> </w:t>
      </w:r>
      <w:r w:rsidRPr="00AC5ED2">
        <w:rPr>
          <w:rFonts w:ascii="Arial" w:hAnsi="Arial" w:cs="Arial"/>
          <w:sz w:val="20"/>
          <w:lang w:val="fr-FR"/>
        </w:rPr>
        <w:t>404-828-4663</w:t>
      </w:r>
    </w:p>
    <w:p w:rsidR="00AC5ED2" w:rsidRDefault="00AC5ED2" w:rsidP="00AC5ED2">
      <w:pPr>
        <w:tabs>
          <w:tab w:val="left" w:pos="1134"/>
        </w:tabs>
        <w:rPr>
          <w:rFonts w:ascii="Arial" w:hAnsi="Arial" w:cs="Arial"/>
          <w:color w:val="0000FF"/>
          <w:sz w:val="20"/>
          <w:u w:val="single"/>
          <w:lang w:val="fr-FR"/>
        </w:rPr>
      </w:pPr>
      <w:r w:rsidRPr="00AC5ED2">
        <w:rPr>
          <w:rFonts w:ascii="Arial" w:hAnsi="Arial" w:cs="Arial"/>
          <w:color w:val="0000FF"/>
          <w:sz w:val="20"/>
          <w:lang w:val="en-US"/>
        </w:rPr>
        <w:tab/>
      </w:r>
      <w:hyperlink r:id="rId6" w:history="1">
        <w:r w:rsidRPr="00AC5ED2">
          <w:rPr>
            <w:rStyle w:val="Hypertextovodkaz"/>
            <w:rFonts w:ascii="Arial" w:hAnsi="Arial" w:cs="Arial"/>
            <w:sz w:val="20"/>
            <w:lang w:val="fr-FR"/>
          </w:rPr>
          <w:t>gzaccara@ups.com</w:t>
        </w:r>
      </w:hyperlink>
      <w:r w:rsidRPr="00AC5ED2">
        <w:rPr>
          <w:rFonts w:ascii="Arial" w:hAnsi="Arial" w:cs="Arial"/>
          <w:color w:val="0000FF"/>
          <w:sz w:val="20"/>
          <w:u w:val="single"/>
          <w:lang w:val="fr-FR"/>
        </w:rPr>
        <w:t xml:space="preserve"> </w:t>
      </w:r>
    </w:p>
    <w:p w:rsidR="00AC5ED2" w:rsidRPr="00AC5ED2" w:rsidRDefault="00AC5ED2" w:rsidP="00AC5ED2">
      <w:pPr>
        <w:tabs>
          <w:tab w:val="left" w:pos="1134"/>
        </w:tabs>
        <w:rPr>
          <w:rFonts w:ascii="Arial" w:hAnsi="Arial" w:cs="Arial"/>
          <w:sz w:val="20"/>
          <w:u w:val="single"/>
          <w:lang w:val="fr-FR"/>
        </w:rPr>
      </w:pPr>
    </w:p>
    <w:p w:rsidR="00AC5ED2" w:rsidRPr="008159CD" w:rsidRDefault="00AC5ED2" w:rsidP="00AC5ED2">
      <w:pPr>
        <w:pStyle w:val="Normlnweb"/>
        <w:tabs>
          <w:tab w:val="left" w:pos="1134"/>
        </w:tabs>
        <w:spacing w:before="0" w:beforeAutospacing="0" w:after="0" w:afterAutospacing="0"/>
        <w:rPr>
          <w:rFonts w:ascii="Arial" w:hAnsi="Arial" w:cs="Arial"/>
          <w:sz w:val="20"/>
          <w:szCs w:val="20"/>
        </w:rPr>
      </w:pPr>
      <w:r>
        <w:rPr>
          <w:rFonts w:ascii="Arial" w:hAnsi="Arial" w:cs="Arial"/>
          <w:sz w:val="20"/>
          <w:szCs w:val="20"/>
        </w:rPr>
        <w:tab/>
      </w:r>
      <w:r w:rsidRPr="008159CD">
        <w:rPr>
          <w:rFonts w:ascii="Arial" w:hAnsi="Arial" w:cs="Arial"/>
          <w:sz w:val="20"/>
          <w:szCs w:val="20"/>
        </w:rPr>
        <w:t>Karla Krejčí, Donath Business &amp; Media</w:t>
      </w:r>
      <w:r w:rsidRPr="007160A1">
        <w:rPr>
          <w:rFonts w:ascii="Arial" w:hAnsi="Arial" w:cs="Arial"/>
          <w:noProof/>
          <w:sz w:val="22"/>
        </w:rPr>
        <w:t xml:space="preserve"> </w:t>
      </w:r>
    </w:p>
    <w:p w:rsidR="00AC5ED2" w:rsidRPr="008159CD" w:rsidRDefault="00AC5ED2" w:rsidP="00AC5ED2">
      <w:pPr>
        <w:pStyle w:val="Nadpis4"/>
        <w:keepNext w:val="0"/>
        <w:spacing w:before="0" w:after="0"/>
        <w:ind w:left="1134"/>
        <w:rPr>
          <w:rFonts w:ascii="Arial" w:hAnsi="Arial" w:cs="Arial"/>
          <w:sz w:val="20"/>
          <w:szCs w:val="20"/>
          <w:lang w:val="cs-CZ"/>
        </w:rPr>
      </w:pPr>
      <w:r w:rsidRPr="008159CD">
        <w:rPr>
          <w:rFonts w:ascii="Arial" w:hAnsi="Arial" w:cs="Arial"/>
          <w:b w:val="0"/>
          <w:sz w:val="20"/>
          <w:szCs w:val="20"/>
          <w:lang w:val="cs-CZ"/>
        </w:rPr>
        <w:t>+420 224 211 220</w:t>
      </w:r>
    </w:p>
    <w:p w:rsidR="00AC5ED2" w:rsidRPr="008159CD" w:rsidRDefault="00AC5ED2" w:rsidP="00AC5ED2">
      <w:pPr>
        <w:ind w:left="1134"/>
        <w:rPr>
          <w:rFonts w:ascii="Arial" w:hAnsi="Arial" w:cs="Arial"/>
          <w:sz w:val="20"/>
        </w:rPr>
      </w:pPr>
      <w:hyperlink r:id="rId7" w:history="1">
        <w:r w:rsidRPr="008159CD">
          <w:rPr>
            <w:rStyle w:val="Hypertextovodkaz"/>
            <w:rFonts w:ascii="Arial" w:hAnsi="Arial" w:cs="Arial"/>
            <w:sz w:val="20"/>
          </w:rPr>
          <w:t>karla.krejci@dbm.cz</w:t>
        </w:r>
      </w:hyperlink>
    </w:p>
    <w:p w:rsidR="00AC5ED2" w:rsidRPr="00AC5ED2" w:rsidRDefault="00AC5ED2" w:rsidP="00AC5ED2">
      <w:pPr>
        <w:rPr>
          <w:rFonts w:ascii="Arial" w:hAnsi="Arial" w:cs="Arial"/>
          <w:color w:val="000000"/>
          <w:sz w:val="20"/>
          <w:lang w:val="fr-FR"/>
        </w:rPr>
      </w:pPr>
    </w:p>
    <w:p w:rsidR="00AC5ED2" w:rsidRPr="00AC5ED2" w:rsidRDefault="00AC5ED2" w:rsidP="00AC5ED2">
      <w:pPr>
        <w:rPr>
          <w:rFonts w:ascii="Arial" w:hAnsi="Arial" w:cs="Arial"/>
          <w:color w:val="000000"/>
          <w:sz w:val="20"/>
          <w:lang w:val="fr-FR"/>
        </w:rPr>
      </w:pPr>
    </w:p>
    <w:p w:rsidR="00AC5ED2" w:rsidRPr="00AC5ED2" w:rsidRDefault="00AC5ED2" w:rsidP="00AC5ED2">
      <w:pPr>
        <w:jc w:val="center"/>
        <w:rPr>
          <w:rFonts w:ascii="Arial Bold" w:hAnsi="Arial Bold"/>
          <w:b/>
          <w:bCs/>
          <w:caps/>
          <w:sz w:val="36"/>
          <w:szCs w:val="36"/>
          <w:lang w:val="en-US"/>
        </w:rPr>
      </w:pPr>
      <w:r w:rsidRPr="00AC5ED2">
        <w:rPr>
          <w:rFonts w:ascii="Arial Bold" w:hAnsi="Arial Bold"/>
          <w:b/>
          <w:bCs/>
          <w:caps/>
          <w:sz w:val="36"/>
          <w:szCs w:val="36"/>
          <w:lang w:val="en-US"/>
        </w:rPr>
        <w:t>UPS INVESTS IN ARRIVAL, ACCELERATES FLEET ELECTRIFICATION</w:t>
      </w:r>
    </w:p>
    <w:p w:rsidR="00AC5ED2" w:rsidRPr="00AC5ED2" w:rsidRDefault="00AC5ED2" w:rsidP="00AC5ED2">
      <w:pPr>
        <w:jc w:val="center"/>
        <w:rPr>
          <w:rFonts w:ascii="Arial Bold" w:hAnsi="Arial Bold"/>
          <w:b/>
          <w:bCs/>
          <w:caps/>
          <w:sz w:val="36"/>
          <w:szCs w:val="36"/>
          <w:lang w:val="en-US"/>
        </w:rPr>
      </w:pPr>
      <w:r w:rsidRPr="00AC5ED2">
        <w:rPr>
          <w:rFonts w:ascii="Arial Bold" w:hAnsi="Arial Bold"/>
          <w:b/>
          <w:bCs/>
          <w:caps/>
          <w:sz w:val="36"/>
          <w:szCs w:val="36"/>
          <w:lang w:val="en-US"/>
        </w:rPr>
        <w:t>WITH ORDER OF 10,000 electric Delivery vehicles</w:t>
      </w:r>
    </w:p>
    <w:p w:rsidR="00AC5ED2" w:rsidRPr="00AC5ED2" w:rsidRDefault="00AC5ED2" w:rsidP="00AC5ED2">
      <w:pPr>
        <w:jc w:val="center"/>
        <w:rPr>
          <w:rFonts w:ascii="Arial Bold" w:hAnsi="Arial Bold"/>
          <w:b/>
          <w:bCs/>
          <w:caps/>
          <w:sz w:val="24"/>
          <w:szCs w:val="24"/>
          <w:lang w:val="en-US"/>
        </w:rPr>
      </w:pPr>
    </w:p>
    <w:p w:rsidR="00AC5ED2" w:rsidRPr="00AC5ED2" w:rsidRDefault="00AC5ED2" w:rsidP="00AC5ED2">
      <w:pPr>
        <w:numPr>
          <w:ilvl w:val="0"/>
          <w:numId w:val="28"/>
        </w:numPr>
        <w:contextualSpacing/>
        <w:rPr>
          <w:rFonts w:ascii="Arial" w:hAnsi="Arial" w:cs="Arial"/>
          <w:i/>
          <w:iCs/>
          <w:sz w:val="24"/>
          <w:szCs w:val="24"/>
          <w:lang w:val="en-US"/>
        </w:rPr>
      </w:pPr>
      <w:r w:rsidRPr="00AC5ED2">
        <w:rPr>
          <w:rFonts w:ascii="Arial" w:hAnsi="Arial" w:cs="Arial"/>
          <w:i/>
          <w:iCs/>
          <w:sz w:val="24"/>
          <w:szCs w:val="24"/>
          <w:lang w:val="en-US"/>
        </w:rPr>
        <w:t xml:space="preserve">UPS commits to purchasing 10,000 of Arrival’s vehicles - purpose built for UPS </w:t>
      </w:r>
    </w:p>
    <w:p w:rsidR="00AC5ED2" w:rsidRPr="00AC5ED2" w:rsidRDefault="00AC5ED2" w:rsidP="00AC5ED2">
      <w:pPr>
        <w:numPr>
          <w:ilvl w:val="0"/>
          <w:numId w:val="28"/>
        </w:numPr>
        <w:contextualSpacing/>
        <w:rPr>
          <w:rFonts w:ascii="Arial" w:hAnsi="Arial" w:cs="Arial"/>
          <w:i/>
          <w:iCs/>
          <w:sz w:val="24"/>
          <w:szCs w:val="24"/>
          <w:lang w:val="en-US"/>
        </w:rPr>
      </w:pPr>
      <w:r w:rsidRPr="00AC5ED2">
        <w:rPr>
          <w:rFonts w:ascii="Arial" w:hAnsi="Arial" w:cs="Arial"/>
          <w:i/>
          <w:iCs/>
          <w:sz w:val="24"/>
          <w:szCs w:val="24"/>
          <w:lang w:val="en-US"/>
        </w:rPr>
        <w:t>Both companies are co-developing electric delivery vehicles for UPS</w:t>
      </w:r>
    </w:p>
    <w:p w:rsidR="00AC5ED2" w:rsidRPr="00AC5ED2" w:rsidRDefault="00AC5ED2" w:rsidP="00AC5ED2">
      <w:pPr>
        <w:numPr>
          <w:ilvl w:val="0"/>
          <w:numId w:val="28"/>
        </w:numPr>
        <w:contextualSpacing/>
        <w:rPr>
          <w:rFonts w:ascii="Arial" w:hAnsi="Arial" w:cs="Arial"/>
          <w:i/>
          <w:iCs/>
          <w:sz w:val="24"/>
          <w:szCs w:val="24"/>
          <w:lang w:val="en-US"/>
        </w:rPr>
      </w:pPr>
      <w:r w:rsidRPr="00AC5ED2">
        <w:rPr>
          <w:rFonts w:ascii="Arial" w:hAnsi="Arial" w:cs="Arial"/>
          <w:i/>
          <w:iCs/>
          <w:sz w:val="24"/>
          <w:szCs w:val="24"/>
          <w:lang w:val="en-US"/>
        </w:rPr>
        <w:t>Advanced vehicle controls create new functionality</w:t>
      </w:r>
    </w:p>
    <w:p w:rsidR="00AC5ED2" w:rsidRPr="00AC5ED2" w:rsidRDefault="00AC5ED2" w:rsidP="00AC5ED2">
      <w:pPr>
        <w:numPr>
          <w:ilvl w:val="0"/>
          <w:numId w:val="28"/>
        </w:numPr>
        <w:contextualSpacing/>
        <w:rPr>
          <w:rFonts w:ascii="Arial" w:hAnsi="Arial" w:cs="Arial"/>
          <w:i/>
          <w:iCs/>
          <w:sz w:val="24"/>
          <w:szCs w:val="24"/>
          <w:lang w:val="en-US"/>
        </w:rPr>
      </w:pPr>
      <w:r w:rsidRPr="00AC5ED2">
        <w:rPr>
          <w:rFonts w:ascii="Arial" w:hAnsi="Arial" w:cs="Arial"/>
          <w:i/>
          <w:iCs/>
          <w:sz w:val="24"/>
          <w:szCs w:val="24"/>
          <w:lang w:val="en-US"/>
        </w:rPr>
        <w:t xml:space="preserve">Equity investment gives UPS early access to Arrival’s vehicles </w:t>
      </w:r>
    </w:p>
    <w:p w:rsidR="00AC5ED2" w:rsidRPr="00AC5ED2" w:rsidRDefault="00AC5ED2" w:rsidP="00AC5ED2">
      <w:pPr>
        <w:numPr>
          <w:ilvl w:val="0"/>
          <w:numId w:val="28"/>
        </w:numPr>
        <w:contextualSpacing/>
        <w:rPr>
          <w:rFonts w:ascii="Arial" w:hAnsi="Arial" w:cs="Arial"/>
          <w:i/>
          <w:iCs/>
          <w:sz w:val="24"/>
          <w:szCs w:val="24"/>
          <w:lang w:val="en-US"/>
        </w:rPr>
      </w:pPr>
      <w:r w:rsidRPr="00AC5ED2">
        <w:rPr>
          <w:rFonts w:ascii="Arial" w:hAnsi="Arial" w:cs="Arial"/>
          <w:i/>
          <w:iCs/>
          <w:sz w:val="24"/>
          <w:szCs w:val="24"/>
          <w:lang w:val="en-US"/>
        </w:rPr>
        <w:t>Arrival is the first commercial vehicle manufacturer to provide purpose-built electric delivery vehicles to UPS’s specifications and with a production strategy for global scale</w:t>
      </w:r>
    </w:p>
    <w:p w:rsidR="00AC5ED2" w:rsidRPr="00AC5ED2" w:rsidRDefault="00AC5ED2" w:rsidP="00AC5ED2">
      <w:pPr>
        <w:rPr>
          <w:rFonts w:ascii="Arial" w:hAnsi="Arial" w:cs="Arial"/>
          <w:i/>
          <w:iCs/>
          <w:sz w:val="24"/>
          <w:szCs w:val="24"/>
          <w:lang w:val="en-US"/>
        </w:rPr>
      </w:pPr>
    </w:p>
    <w:p w:rsidR="00AC5ED2" w:rsidRPr="00AC5ED2" w:rsidRDefault="00AC5ED2" w:rsidP="00AC5ED2">
      <w:pPr>
        <w:spacing w:after="240"/>
        <w:ind w:firstLine="720"/>
        <w:rPr>
          <w:rFonts w:ascii="Arial" w:hAnsi="Arial" w:cs="Arial"/>
          <w:sz w:val="24"/>
          <w:szCs w:val="24"/>
          <w:shd w:val="clear" w:color="auto" w:fill="FFFFFF"/>
          <w:lang w:val="en-US"/>
        </w:rPr>
      </w:pPr>
      <w:bookmarkStart w:id="1" w:name="_gjdgxs"/>
      <w:bookmarkEnd w:id="1"/>
      <w:r w:rsidRPr="00AC5ED2">
        <w:rPr>
          <w:rFonts w:ascii="Arial" w:hAnsi="Arial" w:cs="Arial"/>
          <w:b/>
          <w:bCs/>
          <w:sz w:val="24"/>
          <w:szCs w:val="24"/>
          <w:lang w:val="en-US"/>
        </w:rPr>
        <w:t>ATLANTA, Jan 29, 2020</w:t>
      </w:r>
      <w:r w:rsidRPr="00AC5ED2">
        <w:rPr>
          <w:rFonts w:ascii="Arial" w:hAnsi="Arial" w:cs="Arial"/>
          <w:sz w:val="24"/>
          <w:szCs w:val="24"/>
          <w:lang w:val="en-US"/>
        </w:rPr>
        <w:t xml:space="preserve"> – </w:t>
      </w:r>
      <w:hyperlink r:id="rId8" w:history="1">
        <w:r w:rsidRPr="00AC5ED2">
          <w:rPr>
            <w:rFonts w:ascii="Arial" w:hAnsi="Arial" w:cs="Arial"/>
            <w:color w:val="0000FF"/>
            <w:sz w:val="24"/>
            <w:szCs w:val="24"/>
            <w:u w:val="single"/>
            <w:lang w:val="en-US"/>
          </w:rPr>
          <w:t>UPS</w:t>
        </w:r>
      </w:hyperlink>
      <w:r w:rsidRPr="00AC5ED2">
        <w:rPr>
          <w:rFonts w:ascii="Arial" w:hAnsi="Arial" w:cs="Arial"/>
          <w:color w:val="000000"/>
          <w:sz w:val="24"/>
          <w:szCs w:val="24"/>
          <w:vertAlign w:val="superscript"/>
          <w:lang w:val="en-US"/>
        </w:rPr>
        <w:t xml:space="preserve"> </w:t>
      </w:r>
      <w:r w:rsidRPr="00AC5ED2">
        <w:rPr>
          <w:rFonts w:ascii="Arial" w:hAnsi="Arial" w:cs="Arial"/>
          <w:sz w:val="24"/>
          <w:szCs w:val="24"/>
          <w:lang w:val="en-US"/>
        </w:rPr>
        <w:t>(</w:t>
      </w:r>
      <w:proofErr w:type="spellStart"/>
      <w:r w:rsidRPr="00AC5ED2">
        <w:rPr>
          <w:rFonts w:ascii="Arial" w:hAnsi="Arial" w:cs="Arial"/>
          <w:sz w:val="24"/>
          <w:szCs w:val="24"/>
          <w:lang w:val="en-US"/>
        </w:rPr>
        <w:t>NYSE:UPS</w:t>
      </w:r>
      <w:proofErr w:type="spellEnd"/>
      <w:r w:rsidRPr="00AC5ED2">
        <w:rPr>
          <w:rFonts w:ascii="Arial" w:hAnsi="Arial" w:cs="Arial"/>
          <w:sz w:val="24"/>
          <w:szCs w:val="24"/>
          <w:lang w:val="en-US"/>
        </w:rPr>
        <w:t>) t</w:t>
      </w:r>
      <w:r w:rsidRPr="00AC5ED2">
        <w:rPr>
          <w:rFonts w:ascii="Arial" w:hAnsi="Arial" w:cs="Arial"/>
          <w:sz w:val="24"/>
          <w:szCs w:val="24"/>
          <w:highlight w:val="white"/>
          <w:lang w:val="en-US"/>
        </w:rPr>
        <w:t xml:space="preserve">oday said its venture capital arm, </w:t>
      </w:r>
      <w:hyperlink r:id="rId9" w:history="1">
        <w:r w:rsidRPr="00AC5ED2">
          <w:rPr>
            <w:rFonts w:ascii="Arial" w:hAnsi="Arial" w:cs="Arial"/>
            <w:color w:val="0563C1"/>
            <w:sz w:val="24"/>
            <w:szCs w:val="24"/>
            <w:highlight w:val="white"/>
            <w:u w:val="single"/>
            <w:lang w:val="en-US"/>
          </w:rPr>
          <w:t>UPS Ventures</w:t>
        </w:r>
      </w:hyperlink>
      <w:r w:rsidRPr="00AC5ED2">
        <w:rPr>
          <w:rFonts w:ascii="Arial" w:hAnsi="Arial" w:cs="Arial"/>
          <w:sz w:val="24"/>
          <w:szCs w:val="24"/>
          <w:highlight w:val="white"/>
          <w:lang w:val="en-US"/>
        </w:rPr>
        <w:t xml:space="preserve">, has completed a minority investment in </w:t>
      </w:r>
      <w:hyperlink r:id="rId10" w:history="1">
        <w:r w:rsidRPr="00AC5ED2">
          <w:rPr>
            <w:rFonts w:ascii="Arial" w:hAnsi="Arial" w:cs="Arial"/>
            <w:sz w:val="24"/>
            <w:szCs w:val="24"/>
            <w:highlight w:val="white"/>
            <w:lang w:val="en-US"/>
          </w:rPr>
          <w:t>Arrival</w:t>
        </w:r>
      </w:hyperlink>
      <w:r w:rsidRPr="00AC5ED2">
        <w:rPr>
          <w:rFonts w:ascii="Arial" w:hAnsi="Arial" w:cs="Arial"/>
          <w:sz w:val="24"/>
          <w:szCs w:val="24"/>
          <w:highlight w:val="white"/>
          <w:lang w:val="en-US"/>
        </w:rPr>
        <w:t xml:space="preserve">, which makes electric vehicle (EV) platforms and purpose-built vehicles that offer a highly competitive value proposition when compared with both traditional internal combustion engine vehicles, as well as existing </w:t>
      </w:r>
      <w:proofErr w:type="spellStart"/>
      <w:r w:rsidRPr="00AC5ED2">
        <w:rPr>
          <w:rFonts w:ascii="Arial" w:hAnsi="Arial" w:cs="Arial"/>
          <w:sz w:val="24"/>
          <w:szCs w:val="24"/>
          <w:highlight w:val="white"/>
          <w:lang w:val="en-US"/>
        </w:rPr>
        <w:t>EVs</w:t>
      </w:r>
      <w:proofErr w:type="spellEnd"/>
      <w:r w:rsidRPr="00AC5ED2">
        <w:rPr>
          <w:rFonts w:ascii="Arial" w:hAnsi="Arial" w:cs="Arial"/>
          <w:sz w:val="24"/>
          <w:szCs w:val="24"/>
          <w:highlight w:val="white"/>
          <w:lang w:val="en-US"/>
        </w:rPr>
        <w:t xml:space="preserve">. </w:t>
      </w:r>
      <w:r w:rsidRPr="00AC5ED2">
        <w:rPr>
          <w:rFonts w:ascii="Arial" w:hAnsi="Arial" w:cs="Arial"/>
          <w:sz w:val="24"/>
          <w:szCs w:val="24"/>
          <w:shd w:val="clear" w:color="auto" w:fill="FFFFFF"/>
          <w:lang w:val="en-US"/>
        </w:rPr>
        <w:t>Along with the investment in Arrival, UPS also announced a commitment to purchase 10,000 electric vehicles to be built for UPS with priority access to purchase additional electric vehicles.</w:t>
      </w:r>
    </w:p>
    <w:p w:rsidR="00AC5ED2" w:rsidRPr="00AC5ED2" w:rsidRDefault="00AC5ED2" w:rsidP="00AC5ED2">
      <w:pPr>
        <w:spacing w:after="240"/>
        <w:ind w:firstLine="720"/>
        <w:rPr>
          <w:rFonts w:ascii="Arial" w:hAnsi="Arial" w:cs="Arial"/>
          <w:sz w:val="24"/>
          <w:szCs w:val="24"/>
          <w:highlight w:val="white"/>
          <w:lang w:val="en-US"/>
        </w:rPr>
      </w:pPr>
      <w:r w:rsidRPr="00AC5ED2">
        <w:rPr>
          <w:rFonts w:ascii="Arial" w:hAnsi="Arial" w:cs="Arial"/>
          <w:sz w:val="24"/>
          <w:szCs w:val="24"/>
          <w:highlight w:val="white"/>
          <w:lang w:val="en-US"/>
        </w:rPr>
        <w:t xml:space="preserve">UPS will collaborate with Arrival to develop a wide range of electric vehicles with Advanced Driver-Assistance Systems (ADAS). The technology is designed to increase safety and operating efficiencies, including the potential for automated movements in UPS depots. UPS will initiate testing ADAS features later in 2020. Future vehicle purchases are contingent on successful tests of initial vehicles. Vehicle purchase prices will not be disclosed. </w:t>
      </w:r>
    </w:p>
    <w:p w:rsidR="00AC5ED2" w:rsidRPr="00AC5ED2" w:rsidRDefault="00AC5ED2" w:rsidP="00AC5ED2">
      <w:pPr>
        <w:spacing w:after="240"/>
        <w:ind w:firstLine="720"/>
        <w:rPr>
          <w:rFonts w:ascii="Arial" w:hAnsi="Arial" w:cs="Arial"/>
          <w:sz w:val="24"/>
          <w:szCs w:val="24"/>
          <w:highlight w:val="white"/>
          <w:lang w:val="en-US"/>
        </w:rPr>
      </w:pPr>
      <w:r w:rsidRPr="00AC5ED2">
        <w:rPr>
          <w:rFonts w:ascii="Arial" w:hAnsi="Arial" w:cs="Arial"/>
          <w:sz w:val="24"/>
          <w:szCs w:val="24"/>
          <w:highlight w:val="white"/>
          <w:lang w:val="en-US"/>
        </w:rPr>
        <w:t xml:space="preserve">“UPS continues to build an integrated fleet of electric vehicles, combined with innovative, large-scale fleet charging technology,” said Juan Perez, UPS chief information and engineering officer. “As mega-trends like population growth, urban migration, and e-commerce continue to accelerate, we recognize the need to work with partners around the world to solve both road congestion and pollution challenges for our customers and the communities we serve. Electric vehicles form a cornerstone to our sustainable urban delivery strategies. Taking an active investment role in Arrival enables </w:t>
      </w:r>
      <w:r w:rsidRPr="00AC5ED2">
        <w:rPr>
          <w:rFonts w:ascii="Arial" w:hAnsi="Arial" w:cs="Arial"/>
          <w:sz w:val="24"/>
          <w:szCs w:val="24"/>
          <w:highlight w:val="white"/>
          <w:lang w:val="en-US"/>
        </w:rPr>
        <w:lastRenderedPageBreak/>
        <w:t>UPS to collaborate on the design and production of the world’s most advanced electric delivery vehicles.”</w:t>
      </w:r>
    </w:p>
    <w:p w:rsidR="00AC5ED2" w:rsidRPr="00AC5ED2" w:rsidRDefault="00AC5ED2" w:rsidP="00AC5ED2">
      <w:pPr>
        <w:spacing w:after="240"/>
        <w:ind w:firstLine="720"/>
        <w:rPr>
          <w:rFonts w:ascii="Arial" w:hAnsi="Arial" w:cs="Arial"/>
          <w:sz w:val="24"/>
          <w:szCs w:val="24"/>
          <w:highlight w:val="white"/>
          <w:lang w:val="en-US"/>
        </w:rPr>
      </w:pPr>
      <w:r w:rsidRPr="00AC5ED2">
        <w:rPr>
          <w:rFonts w:ascii="Arial" w:hAnsi="Arial" w:cs="Arial"/>
          <w:sz w:val="24"/>
          <w:szCs w:val="24"/>
          <w:highlight w:val="white"/>
          <w:lang w:val="en-US"/>
        </w:rPr>
        <w:t>Arrival takes a ground-up approach to the design and production of its electric vehicles, enabling an efficient path toward mass adoption. The company produces its own major core vehicle components – chassis, powertrain, body and electronic controls. Importantly, Arrival vehicles also use a modular design with standardized parts, a method that reduces maintenance and other costs of ownership.</w:t>
      </w:r>
    </w:p>
    <w:p w:rsidR="00AC5ED2" w:rsidRPr="00AC5ED2" w:rsidRDefault="00AC5ED2" w:rsidP="00AC5ED2">
      <w:pPr>
        <w:spacing w:after="240"/>
        <w:ind w:firstLine="720"/>
        <w:rPr>
          <w:rFonts w:ascii="Arial" w:hAnsi="Arial" w:cs="Arial"/>
          <w:sz w:val="24"/>
          <w:szCs w:val="24"/>
          <w:highlight w:val="white"/>
          <w:lang w:val="en-US"/>
        </w:rPr>
      </w:pPr>
      <w:r w:rsidRPr="00AC5ED2">
        <w:rPr>
          <w:rFonts w:ascii="Arial" w:hAnsi="Arial" w:cs="Arial"/>
          <w:sz w:val="24"/>
          <w:szCs w:val="24"/>
          <w:highlight w:val="white"/>
          <w:lang w:val="en-US"/>
        </w:rPr>
        <w:t xml:space="preserve">“UPS has been a strong strategic partner of Arrival’s, providing valuable insight into how electric delivery vans are used on the road and, importantly, how they can be completely optimized for drivers,” said Denis </w:t>
      </w:r>
      <w:proofErr w:type="spellStart"/>
      <w:r w:rsidRPr="00AC5ED2">
        <w:rPr>
          <w:rFonts w:ascii="Arial" w:hAnsi="Arial" w:cs="Arial"/>
          <w:sz w:val="24"/>
          <w:szCs w:val="24"/>
          <w:highlight w:val="white"/>
          <w:lang w:val="en-US"/>
        </w:rPr>
        <w:t>Sverdlov</w:t>
      </w:r>
      <w:proofErr w:type="spellEnd"/>
      <w:r w:rsidRPr="00AC5ED2">
        <w:rPr>
          <w:rFonts w:ascii="Arial" w:hAnsi="Arial" w:cs="Arial"/>
          <w:sz w:val="24"/>
          <w:szCs w:val="24"/>
          <w:highlight w:val="white"/>
          <w:lang w:val="en-US"/>
        </w:rPr>
        <w:t xml:space="preserve">, Arrival chief executive. “Together, our teams have been working hard to create bespoke electric vehicles, based on our flexible skateboard platforms that meet the end-to-end needs of UPS from driving, loading/unloading and back-office operations. We are pleased that today’s investment and vehicle order creates even closer ties between our two companies.”   </w:t>
      </w:r>
    </w:p>
    <w:p w:rsidR="00AC5ED2" w:rsidRPr="00AC5ED2" w:rsidRDefault="00AC5ED2" w:rsidP="00AC5ED2">
      <w:pPr>
        <w:spacing w:after="240"/>
        <w:ind w:firstLine="720"/>
        <w:rPr>
          <w:rFonts w:ascii="Arial" w:hAnsi="Arial" w:cs="Arial"/>
          <w:sz w:val="24"/>
          <w:szCs w:val="24"/>
          <w:lang w:val="en-US"/>
        </w:rPr>
      </w:pPr>
      <w:r w:rsidRPr="00AC5ED2">
        <w:rPr>
          <w:rFonts w:ascii="Arial" w:hAnsi="Arial" w:cs="Arial"/>
          <w:sz w:val="24"/>
          <w:szCs w:val="24"/>
          <w:highlight w:val="white"/>
          <w:lang w:val="en-US"/>
        </w:rPr>
        <w:t xml:space="preserve">Arrival will build the vehicles in micro-factories, using lightweight, durable materials the company designs and creates in-house. As an investor, UPS has the option to fast-track orders as necessary. UPS expects to deploy the </w:t>
      </w:r>
      <w:proofErr w:type="spellStart"/>
      <w:r w:rsidRPr="00AC5ED2">
        <w:rPr>
          <w:rFonts w:ascii="Arial" w:hAnsi="Arial" w:cs="Arial"/>
          <w:sz w:val="24"/>
          <w:szCs w:val="24"/>
          <w:highlight w:val="white"/>
          <w:lang w:val="en-US"/>
        </w:rPr>
        <w:t>EVs</w:t>
      </w:r>
      <w:proofErr w:type="spellEnd"/>
      <w:r w:rsidRPr="00AC5ED2">
        <w:rPr>
          <w:rFonts w:ascii="Arial" w:hAnsi="Arial" w:cs="Arial"/>
          <w:sz w:val="24"/>
          <w:szCs w:val="24"/>
          <w:highlight w:val="white"/>
          <w:lang w:val="en-US"/>
        </w:rPr>
        <w:t xml:space="preserve"> in Europe and North </w:t>
      </w:r>
      <w:r w:rsidRPr="00AC5ED2">
        <w:rPr>
          <w:rFonts w:ascii="Arial" w:hAnsi="Arial" w:cs="Arial"/>
          <w:sz w:val="24"/>
          <w:szCs w:val="24"/>
          <w:lang w:val="en-US"/>
        </w:rPr>
        <w:t>America.</w:t>
      </w:r>
    </w:p>
    <w:p w:rsidR="00AC5ED2" w:rsidRPr="00AC5ED2" w:rsidRDefault="00AC5ED2" w:rsidP="00AC5ED2">
      <w:pPr>
        <w:spacing w:after="240"/>
        <w:ind w:firstLine="720"/>
        <w:rPr>
          <w:rFonts w:ascii="Arial" w:hAnsi="Arial" w:cs="Arial"/>
          <w:sz w:val="24"/>
          <w:szCs w:val="24"/>
          <w:highlight w:val="white"/>
          <w:lang w:val="en-US"/>
        </w:rPr>
      </w:pPr>
      <w:r w:rsidRPr="00AC5ED2">
        <w:rPr>
          <w:rFonts w:ascii="Arial" w:hAnsi="Arial" w:cs="Arial"/>
          <w:sz w:val="24"/>
          <w:szCs w:val="24"/>
          <w:lang w:val="en-US"/>
        </w:rPr>
        <w:t xml:space="preserve">“Our investment </w:t>
      </w:r>
      <w:r w:rsidRPr="00AC5ED2">
        <w:rPr>
          <w:rFonts w:ascii="Arial" w:hAnsi="Arial" w:cs="Arial"/>
          <w:sz w:val="24"/>
          <w:szCs w:val="24"/>
          <w:highlight w:val="white"/>
          <w:lang w:val="en-US"/>
        </w:rPr>
        <w:t>and partnership with Arrival is directly aligned with UPS’s transformation strategy, led by the deployment of cutting-edge technologies,” said Carlton Rose, president of UPS Global Fleet Maintenance &amp; Engineering “These vehicles are the world’s most advanced package delivery vehicles, redefining industry standards for electric, connected and intelligent vehicle solutions.”</w:t>
      </w:r>
    </w:p>
    <w:p w:rsidR="00AC5ED2" w:rsidRPr="00AC5ED2" w:rsidRDefault="00AC5ED2" w:rsidP="00AC5ED2">
      <w:pPr>
        <w:spacing w:after="240"/>
        <w:ind w:firstLine="720"/>
        <w:rPr>
          <w:rFonts w:ascii="Arial" w:hAnsi="Arial" w:cs="Arial"/>
          <w:sz w:val="24"/>
          <w:szCs w:val="24"/>
          <w:highlight w:val="white"/>
          <w:lang w:val="en-US"/>
        </w:rPr>
      </w:pPr>
      <w:r w:rsidRPr="00AC5ED2">
        <w:rPr>
          <w:rFonts w:ascii="Arial" w:hAnsi="Arial" w:cs="Arial"/>
          <w:sz w:val="24"/>
          <w:szCs w:val="24"/>
          <w:highlight w:val="white"/>
          <w:lang w:val="en-US"/>
        </w:rPr>
        <w:t xml:space="preserve">Arrival is the first commercial vehicle manufacturer to provide purpose-built electric delivery vehicles to UPS’s specifications and with a production strategy for global scale. Since 2016, UPS and Arrival have collaborated to develop concepts of different vehicles sizes. The companies previously </w:t>
      </w:r>
      <w:hyperlink r:id="rId11" w:history="1">
        <w:r w:rsidRPr="00AC5ED2">
          <w:rPr>
            <w:rFonts w:ascii="Arial" w:hAnsi="Arial" w:cs="Arial"/>
            <w:color w:val="0000FF"/>
            <w:sz w:val="24"/>
            <w:szCs w:val="24"/>
            <w:highlight w:val="white"/>
            <w:u w:val="single"/>
            <w:lang w:val="en-US"/>
          </w:rPr>
          <w:t>announced</w:t>
        </w:r>
      </w:hyperlink>
      <w:r w:rsidRPr="00AC5ED2">
        <w:rPr>
          <w:rFonts w:ascii="Arial" w:hAnsi="Arial" w:cs="Arial"/>
          <w:color w:val="340500"/>
          <w:sz w:val="24"/>
          <w:szCs w:val="24"/>
          <w:highlight w:val="white"/>
          <w:lang w:val="en-US"/>
        </w:rPr>
        <w:t xml:space="preserve"> </w:t>
      </w:r>
      <w:r w:rsidRPr="00AC5ED2">
        <w:rPr>
          <w:rFonts w:ascii="Arial" w:hAnsi="Arial" w:cs="Arial"/>
          <w:sz w:val="24"/>
          <w:szCs w:val="24"/>
          <w:highlight w:val="white"/>
          <w:lang w:val="en-US"/>
        </w:rPr>
        <w:t xml:space="preserve">they would develop a state-of-the-art pilot fleet of 35 electric delivery vehicles to be trialed in London and Paris. Additionally, UPS announced a pioneering new approach to </w:t>
      </w:r>
      <w:hyperlink r:id="rId12" w:history="1">
        <w:r w:rsidRPr="00AC5ED2">
          <w:rPr>
            <w:rFonts w:ascii="Arial" w:hAnsi="Arial" w:cs="Arial"/>
            <w:color w:val="0000FF"/>
            <w:sz w:val="24"/>
            <w:szCs w:val="24"/>
            <w:highlight w:val="white"/>
            <w:u w:val="single"/>
            <w:lang w:val="en-US"/>
          </w:rPr>
          <w:t>electric charging and storage</w:t>
        </w:r>
      </w:hyperlink>
      <w:r w:rsidRPr="00AC5ED2">
        <w:rPr>
          <w:rFonts w:ascii="Arial" w:hAnsi="Arial" w:cs="Arial"/>
          <w:color w:val="340500"/>
          <w:sz w:val="24"/>
          <w:szCs w:val="24"/>
          <w:highlight w:val="white"/>
          <w:lang w:val="en-US"/>
        </w:rPr>
        <w:t xml:space="preserve"> </w:t>
      </w:r>
      <w:r w:rsidRPr="00AC5ED2">
        <w:rPr>
          <w:rFonts w:ascii="Arial" w:hAnsi="Arial" w:cs="Arial"/>
          <w:sz w:val="24"/>
          <w:szCs w:val="24"/>
          <w:highlight w:val="white"/>
          <w:lang w:val="en-US"/>
        </w:rPr>
        <w:t>that has now been deployed in UPS’s central London facility.</w:t>
      </w:r>
    </w:p>
    <w:p w:rsidR="00AC5ED2" w:rsidRPr="00AC5ED2" w:rsidRDefault="00AC5ED2" w:rsidP="00AC5ED2">
      <w:pPr>
        <w:spacing w:after="240"/>
        <w:ind w:firstLine="720"/>
        <w:rPr>
          <w:rFonts w:ascii="Arial" w:hAnsi="Arial" w:cs="Arial"/>
          <w:sz w:val="24"/>
          <w:szCs w:val="24"/>
          <w:highlight w:val="white"/>
          <w:lang w:val="en-US"/>
        </w:rPr>
      </w:pPr>
      <w:hyperlink r:id="rId13" w:history="1">
        <w:r w:rsidRPr="00AC5ED2">
          <w:rPr>
            <w:rFonts w:ascii="Arial" w:hAnsi="Arial" w:cs="Arial"/>
            <w:color w:val="0000FF"/>
            <w:sz w:val="24"/>
            <w:szCs w:val="24"/>
            <w:highlight w:val="white"/>
            <w:u w:val="single"/>
            <w:lang w:val="en-US"/>
          </w:rPr>
          <w:t>UPS Ventures</w:t>
        </w:r>
      </w:hyperlink>
      <w:r w:rsidRPr="00AC5ED2">
        <w:rPr>
          <w:rFonts w:ascii="Arial" w:hAnsi="Arial" w:cs="Arial"/>
          <w:sz w:val="24"/>
          <w:szCs w:val="24"/>
          <w:highlight w:val="white"/>
          <w:lang w:val="en-US"/>
        </w:rPr>
        <w:t>, the company’s venture capital arm, invests in extraordinary companies that are breaking through traditional ways of doing business. Investment decisions are focused on companies that create opportunities and technologies that are closely aligned with UPS growth areas and corporate values.</w:t>
      </w:r>
    </w:p>
    <w:p w:rsidR="00AC5ED2" w:rsidRPr="00AC5ED2" w:rsidRDefault="00AC5ED2" w:rsidP="00AC5ED2">
      <w:pPr>
        <w:rPr>
          <w:rFonts w:ascii="Arial" w:hAnsi="Arial" w:cs="Arial"/>
          <w:b/>
          <w:bCs/>
          <w:szCs w:val="22"/>
          <w:lang w:val="en-US"/>
        </w:rPr>
      </w:pPr>
      <w:r w:rsidRPr="00AC5ED2">
        <w:rPr>
          <w:rFonts w:ascii="Arial" w:hAnsi="Arial" w:cs="Arial"/>
          <w:b/>
          <w:bCs/>
          <w:szCs w:val="22"/>
          <w:lang w:val="en-US"/>
        </w:rPr>
        <w:t>About UPS</w:t>
      </w:r>
    </w:p>
    <w:p w:rsidR="00AC5ED2" w:rsidRPr="00AC5ED2" w:rsidRDefault="00AC5ED2" w:rsidP="00AC5ED2">
      <w:pPr>
        <w:rPr>
          <w:rFonts w:ascii="Arial" w:hAnsi="Arial" w:cs="Arial"/>
          <w:b/>
          <w:bCs/>
          <w:szCs w:val="22"/>
          <w:lang w:val="en-US"/>
        </w:rPr>
      </w:pPr>
    </w:p>
    <w:p w:rsidR="00AC5ED2" w:rsidRPr="00AC5ED2" w:rsidRDefault="00AC5ED2" w:rsidP="00AC5ED2">
      <w:pPr>
        <w:rPr>
          <w:rFonts w:ascii="Arial" w:hAnsi="Arial" w:cs="Arial"/>
          <w:sz w:val="24"/>
          <w:szCs w:val="24"/>
          <w:lang w:val="en-US"/>
        </w:rPr>
      </w:pPr>
      <w:r w:rsidRPr="00AC5ED2">
        <w:rPr>
          <w:rFonts w:ascii="Arial" w:hAnsi="Arial" w:cs="Arial"/>
          <w:sz w:val="24"/>
          <w:szCs w:val="24"/>
          <w:lang w:val="en-US"/>
        </w:rPr>
        <w:t xml:space="preserve">UPS (NYSE: UPS) is a global leader in logistics, offering a broad range of solutions including transporting packages and freight; facilitating international </w:t>
      </w:r>
      <w:r w:rsidRPr="00AC5ED2">
        <w:rPr>
          <w:rFonts w:ascii="Arial" w:hAnsi="Arial" w:cs="Arial"/>
          <w:sz w:val="24"/>
          <w:szCs w:val="24"/>
          <w:lang w:val="en-US"/>
        </w:rPr>
        <w:lastRenderedPageBreak/>
        <w:t xml:space="preserve">trade, and deploying advanced technology to more efficiently manage the world of business. Headquartered in Atlanta, UPS serves more than 220 countries and territories worldwide. UPS was awarded </w:t>
      </w:r>
      <w:hyperlink r:id="rId14" w:history="1">
        <w:r w:rsidRPr="00AC5ED2">
          <w:rPr>
            <w:rFonts w:ascii="Arial" w:hAnsi="Arial" w:cs="Arial"/>
            <w:color w:val="0000FF"/>
            <w:sz w:val="24"/>
            <w:szCs w:val="24"/>
            <w:u w:val="single"/>
            <w:lang w:val="en-US"/>
          </w:rPr>
          <w:t>America’s Best Customer Service</w:t>
        </w:r>
      </w:hyperlink>
      <w:r w:rsidRPr="00AC5ED2">
        <w:rPr>
          <w:rFonts w:ascii="Arial" w:hAnsi="Arial" w:cs="Arial"/>
          <w:sz w:val="24"/>
          <w:szCs w:val="24"/>
          <w:lang w:val="en-US"/>
        </w:rPr>
        <w:t xml:space="preserve"> company for Shipping and Delivery services by Newsweek magazine; Forbes </w:t>
      </w:r>
      <w:hyperlink r:id="rId15" w:anchor="tab:rank_industry:Transportation" w:history="1">
        <w:r w:rsidRPr="00AC5ED2">
          <w:rPr>
            <w:rFonts w:ascii="Arial" w:hAnsi="Arial" w:cs="Arial"/>
            <w:color w:val="0000FF"/>
            <w:sz w:val="24"/>
            <w:szCs w:val="24"/>
            <w:u w:val="single"/>
            <w:lang w:val="en-US"/>
          </w:rPr>
          <w:t>Most Valuable Brand in Transportation</w:t>
        </w:r>
      </w:hyperlink>
      <w:r w:rsidRPr="00AC5ED2">
        <w:rPr>
          <w:rFonts w:ascii="Arial" w:hAnsi="Arial" w:cs="Arial"/>
          <w:sz w:val="24"/>
          <w:szCs w:val="24"/>
          <w:lang w:val="en-US"/>
        </w:rPr>
        <w:t xml:space="preserve">; and top rankings on the </w:t>
      </w:r>
      <w:hyperlink r:id="rId16" w:anchor="4309ad3b2bf0" w:history="1">
        <w:r w:rsidRPr="00AC5ED2">
          <w:rPr>
            <w:rFonts w:ascii="Arial" w:hAnsi="Arial" w:cs="Arial"/>
            <w:color w:val="0000FF"/>
            <w:sz w:val="24"/>
            <w:szCs w:val="24"/>
            <w:u w:val="single"/>
            <w:lang w:val="en-US"/>
          </w:rPr>
          <w:t>JUST 100</w:t>
        </w:r>
      </w:hyperlink>
      <w:r w:rsidRPr="00AC5ED2">
        <w:rPr>
          <w:rFonts w:ascii="Arial" w:hAnsi="Arial" w:cs="Arial"/>
          <w:sz w:val="24"/>
          <w:szCs w:val="24"/>
          <w:lang w:val="en-US"/>
        </w:rPr>
        <w:t xml:space="preserve"> list for social responsibility, the Dow Jones Sustainability World Index, and the Harris Poll Reputation Quotient, among other prestigious rankings and awards. The company can be found on the web at </w:t>
      </w:r>
      <w:hyperlink r:id="rId17" w:history="1">
        <w:r w:rsidRPr="00AC5ED2">
          <w:rPr>
            <w:rFonts w:ascii="Arial" w:hAnsi="Arial" w:cs="Arial"/>
            <w:color w:val="0000FF"/>
            <w:sz w:val="24"/>
            <w:szCs w:val="24"/>
            <w:u w:val="single"/>
            <w:lang w:val="en-US"/>
          </w:rPr>
          <w:t>ups.com</w:t>
        </w:r>
      </w:hyperlink>
      <w:r w:rsidRPr="00AC5ED2">
        <w:rPr>
          <w:rFonts w:ascii="Arial" w:hAnsi="Arial" w:cs="Arial"/>
          <w:sz w:val="24"/>
          <w:szCs w:val="24"/>
          <w:lang w:val="en-US"/>
        </w:rPr>
        <w:t xml:space="preserve"> or </w:t>
      </w:r>
      <w:hyperlink r:id="rId18" w:history="1">
        <w:r w:rsidRPr="00AC5ED2">
          <w:rPr>
            <w:rFonts w:ascii="Arial" w:hAnsi="Arial" w:cs="Arial"/>
            <w:color w:val="0000FF"/>
            <w:sz w:val="24"/>
            <w:szCs w:val="24"/>
            <w:u w:val="single"/>
            <w:lang w:val="en-US"/>
          </w:rPr>
          <w:t>pressroom.ups.com</w:t>
        </w:r>
      </w:hyperlink>
      <w:r w:rsidRPr="00AC5ED2">
        <w:rPr>
          <w:rFonts w:ascii="Arial" w:hAnsi="Arial" w:cs="Arial"/>
          <w:sz w:val="24"/>
          <w:szCs w:val="24"/>
          <w:lang w:val="en-US"/>
        </w:rPr>
        <w:t xml:space="preserve"> and its corporate blog can be found at </w:t>
      </w:r>
      <w:hyperlink r:id="rId19" w:history="1">
        <w:r w:rsidRPr="00AC5ED2">
          <w:rPr>
            <w:rFonts w:ascii="Arial" w:hAnsi="Arial" w:cs="Arial"/>
            <w:color w:val="0000FF"/>
            <w:sz w:val="24"/>
            <w:szCs w:val="24"/>
            <w:u w:val="single"/>
            <w:lang w:val="en-US"/>
          </w:rPr>
          <w:t>ups.com/longitudes</w:t>
        </w:r>
      </w:hyperlink>
      <w:r w:rsidRPr="00AC5ED2">
        <w:rPr>
          <w:rFonts w:ascii="Arial" w:hAnsi="Arial" w:cs="Arial"/>
          <w:sz w:val="24"/>
          <w:szCs w:val="24"/>
          <w:lang w:val="en-US"/>
        </w:rPr>
        <w:t xml:space="preserve"> The company’s sustainability </w:t>
      </w:r>
      <w:proofErr w:type="spellStart"/>
      <w:r w:rsidRPr="00AC5ED2">
        <w:rPr>
          <w:rFonts w:ascii="Arial" w:hAnsi="Arial" w:cs="Arial"/>
          <w:sz w:val="24"/>
          <w:szCs w:val="24"/>
          <w:lang w:val="en-US"/>
        </w:rPr>
        <w:t>eNewsletter</w:t>
      </w:r>
      <w:proofErr w:type="spellEnd"/>
      <w:r w:rsidRPr="00AC5ED2">
        <w:rPr>
          <w:rFonts w:ascii="Arial" w:hAnsi="Arial" w:cs="Arial"/>
          <w:sz w:val="24"/>
          <w:szCs w:val="24"/>
          <w:lang w:val="en-US"/>
        </w:rPr>
        <w:t>, </w:t>
      </w:r>
      <w:r w:rsidRPr="00AC5ED2">
        <w:rPr>
          <w:rFonts w:ascii="Arial" w:hAnsi="Arial" w:cs="Arial"/>
          <w:b/>
          <w:bCs/>
          <w:sz w:val="24"/>
          <w:szCs w:val="24"/>
          <w:lang w:val="en-US"/>
        </w:rPr>
        <w:t>UPS Horizons</w:t>
      </w:r>
      <w:r w:rsidRPr="00AC5ED2">
        <w:rPr>
          <w:rFonts w:ascii="Arial" w:hAnsi="Arial" w:cs="Arial"/>
          <w:sz w:val="24"/>
          <w:szCs w:val="24"/>
          <w:lang w:val="en-US"/>
        </w:rPr>
        <w:t xml:space="preserve">, can be found at </w:t>
      </w:r>
      <w:hyperlink r:id="rId20" w:history="1">
        <w:r w:rsidRPr="00AC5ED2">
          <w:rPr>
            <w:rFonts w:ascii="Arial" w:hAnsi="Arial" w:cs="Arial"/>
            <w:color w:val="0000FF"/>
            <w:sz w:val="24"/>
            <w:szCs w:val="24"/>
            <w:u w:val="single"/>
            <w:lang w:val="en-US"/>
          </w:rPr>
          <w:t>ups.com/</w:t>
        </w:r>
        <w:proofErr w:type="spellStart"/>
        <w:r w:rsidRPr="00AC5ED2">
          <w:rPr>
            <w:rFonts w:ascii="Arial" w:hAnsi="Arial" w:cs="Arial"/>
            <w:color w:val="0000FF"/>
            <w:sz w:val="24"/>
            <w:szCs w:val="24"/>
            <w:u w:val="single"/>
            <w:lang w:val="en-US"/>
          </w:rPr>
          <w:t>sustainabilitynewsletter</w:t>
        </w:r>
        <w:proofErr w:type="spellEnd"/>
        <w:r w:rsidRPr="00AC5ED2">
          <w:rPr>
            <w:rFonts w:ascii="Arial" w:hAnsi="Arial" w:cs="Arial"/>
            <w:color w:val="0000FF"/>
            <w:sz w:val="24"/>
            <w:szCs w:val="24"/>
            <w:u w:val="single"/>
            <w:lang w:val="en-US"/>
          </w:rPr>
          <w:t>.</w:t>
        </w:r>
      </w:hyperlink>
      <w:r w:rsidRPr="00AC5ED2">
        <w:rPr>
          <w:rFonts w:ascii="Arial" w:hAnsi="Arial" w:cs="Arial"/>
          <w:color w:val="340500"/>
          <w:sz w:val="24"/>
          <w:szCs w:val="24"/>
          <w:lang w:val="en-US"/>
        </w:rPr>
        <w:t xml:space="preserve"> </w:t>
      </w:r>
      <w:r w:rsidRPr="00AC5ED2">
        <w:rPr>
          <w:rFonts w:ascii="Arial" w:hAnsi="Arial" w:cs="Arial"/>
          <w:sz w:val="24"/>
          <w:szCs w:val="24"/>
          <w:lang w:val="en-US"/>
        </w:rPr>
        <w:t>To get UPS news direct, follow </w:t>
      </w:r>
      <w:hyperlink r:id="rId21" w:history="1">
        <w:r w:rsidRPr="00AC5ED2">
          <w:rPr>
            <w:rFonts w:ascii="Arial" w:hAnsi="Arial" w:cs="Arial"/>
            <w:color w:val="0000FF"/>
            <w:sz w:val="24"/>
            <w:szCs w:val="24"/>
            <w:u w:val="single"/>
            <w:lang w:val="en-US"/>
          </w:rPr>
          <w:t>@</w:t>
        </w:r>
        <w:proofErr w:type="spellStart"/>
        <w:r w:rsidRPr="00AC5ED2">
          <w:rPr>
            <w:rFonts w:ascii="Arial" w:hAnsi="Arial" w:cs="Arial"/>
            <w:color w:val="0000FF"/>
            <w:sz w:val="24"/>
            <w:szCs w:val="24"/>
            <w:u w:val="single"/>
            <w:lang w:val="en-US"/>
          </w:rPr>
          <w:t>UPS_News</w:t>
        </w:r>
        <w:proofErr w:type="spellEnd"/>
      </w:hyperlink>
      <w:r w:rsidRPr="00AC5ED2">
        <w:rPr>
          <w:rFonts w:ascii="Arial" w:hAnsi="Arial" w:cs="Arial"/>
          <w:sz w:val="24"/>
          <w:szCs w:val="24"/>
          <w:lang w:val="en-US"/>
        </w:rPr>
        <w:t xml:space="preserve"> on Twitter. </w:t>
      </w:r>
      <w:r w:rsidRPr="00AC5ED2">
        <w:rPr>
          <w:rFonts w:ascii="Arial" w:hAnsi="Arial" w:cs="Arial"/>
          <w:szCs w:val="22"/>
          <w:lang w:val="en-US"/>
        </w:rPr>
        <w:t xml:space="preserve">To ship with UPS, visit </w:t>
      </w:r>
      <w:hyperlink r:id="rId22" w:history="1">
        <w:r w:rsidRPr="00AC5ED2">
          <w:rPr>
            <w:rFonts w:ascii="Arial" w:hAnsi="Arial" w:cs="Arial"/>
            <w:color w:val="0000FF"/>
            <w:szCs w:val="22"/>
            <w:u w:val="single"/>
            <w:lang w:val="en-US"/>
          </w:rPr>
          <w:t>ups.com/ship</w:t>
        </w:r>
      </w:hyperlink>
      <w:r w:rsidRPr="00AC5ED2">
        <w:rPr>
          <w:rFonts w:ascii="Arial" w:hAnsi="Arial" w:cs="Arial"/>
          <w:szCs w:val="22"/>
          <w:lang w:val="en-US"/>
        </w:rPr>
        <w:t>.</w:t>
      </w:r>
    </w:p>
    <w:p w:rsidR="00AC5ED2" w:rsidRPr="00AC5ED2" w:rsidRDefault="00AC5ED2" w:rsidP="00AC5ED2">
      <w:pPr>
        <w:rPr>
          <w:rFonts w:ascii="Arial" w:hAnsi="Arial" w:cs="Arial"/>
          <w:sz w:val="24"/>
          <w:szCs w:val="24"/>
          <w:lang w:val="en-US"/>
        </w:rPr>
      </w:pPr>
    </w:p>
    <w:p w:rsidR="00AC5ED2" w:rsidRPr="00AC5ED2" w:rsidRDefault="00AC5ED2" w:rsidP="00AC5ED2">
      <w:pPr>
        <w:rPr>
          <w:rFonts w:ascii="Arial" w:hAnsi="Arial" w:cs="Arial"/>
          <w:b/>
          <w:bCs/>
          <w:szCs w:val="22"/>
          <w:lang w:val="en-US"/>
        </w:rPr>
      </w:pPr>
      <w:r w:rsidRPr="00AC5ED2">
        <w:rPr>
          <w:rFonts w:ascii="Arial" w:hAnsi="Arial" w:cs="Arial"/>
          <w:b/>
          <w:bCs/>
          <w:szCs w:val="22"/>
          <w:lang w:val="en-US"/>
        </w:rPr>
        <w:t>About Arrival</w:t>
      </w:r>
    </w:p>
    <w:p w:rsidR="00AC5ED2" w:rsidRPr="00AC5ED2" w:rsidRDefault="00AC5ED2" w:rsidP="00AC5ED2">
      <w:pPr>
        <w:rPr>
          <w:rFonts w:ascii="Arial" w:hAnsi="Arial" w:cs="Arial"/>
          <w:b/>
          <w:bCs/>
          <w:szCs w:val="22"/>
          <w:lang w:val="en-US"/>
        </w:rPr>
      </w:pPr>
    </w:p>
    <w:p w:rsidR="00AC5ED2" w:rsidRPr="00AC5ED2" w:rsidRDefault="00AC5ED2" w:rsidP="00AC5ED2">
      <w:pPr>
        <w:spacing w:after="240"/>
        <w:rPr>
          <w:rFonts w:ascii="Arial" w:hAnsi="Arial" w:cs="Arial"/>
          <w:sz w:val="24"/>
          <w:szCs w:val="24"/>
          <w:lang w:val="en-US"/>
        </w:rPr>
      </w:pPr>
      <w:r w:rsidRPr="00AC5ED2">
        <w:rPr>
          <w:rFonts w:ascii="Arial" w:hAnsi="Arial" w:cs="Arial"/>
          <w:sz w:val="24"/>
          <w:szCs w:val="24"/>
          <w:lang w:val="en-US"/>
        </w:rPr>
        <w:t xml:space="preserve">Arrival is a technology company that has created Generation 2 Electric Vehicles – a new product category that surpasses existing electric vehicles in cost, design and efficiency. </w:t>
      </w:r>
    </w:p>
    <w:p w:rsidR="00AC5ED2" w:rsidRPr="00AC5ED2" w:rsidRDefault="00AC5ED2" w:rsidP="00AC5ED2">
      <w:pPr>
        <w:spacing w:after="240"/>
        <w:rPr>
          <w:rFonts w:ascii="Arial" w:hAnsi="Arial" w:cs="Arial"/>
          <w:sz w:val="24"/>
          <w:szCs w:val="24"/>
          <w:lang w:val="en-US"/>
        </w:rPr>
      </w:pPr>
      <w:r w:rsidRPr="00AC5ED2">
        <w:rPr>
          <w:rFonts w:ascii="Arial" w:hAnsi="Arial" w:cs="Arial"/>
          <w:sz w:val="24"/>
          <w:szCs w:val="24"/>
          <w:lang w:val="en-US"/>
        </w:rPr>
        <w:t>Founded in 2015, Arrival has over 800 people globally and is headquartered in London, UK.  It also has offices in Germany, Netherlands, Israel, Russia and the US.</w:t>
      </w:r>
    </w:p>
    <w:p w:rsidR="00AC5ED2" w:rsidRPr="00AC5ED2" w:rsidRDefault="00AC5ED2" w:rsidP="00AC5ED2">
      <w:pPr>
        <w:spacing w:after="240"/>
        <w:rPr>
          <w:rFonts w:ascii="Arial" w:hAnsi="Arial" w:cs="Arial"/>
          <w:sz w:val="24"/>
          <w:szCs w:val="24"/>
          <w:lang w:val="en-US"/>
        </w:rPr>
      </w:pPr>
      <w:r w:rsidRPr="00AC5ED2">
        <w:rPr>
          <w:rFonts w:ascii="Arial" w:hAnsi="Arial" w:cs="Arial"/>
          <w:sz w:val="24"/>
          <w:szCs w:val="24"/>
          <w:lang w:val="en-US"/>
        </w:rPr>
        <w:t xml:space="preserve">Arrival has created in-house software, components, sustainable materials and modular skateboard platforms to enable Generation 2 vehicles. Purpose Built Vehicles of any weight, type, size and shape are produced from Arrival’s platforms and assembled by </w:t>
      </w:r>
      <w:proofErr w:type="spellStart"/>
      <w:r w:rsidRPr="00AC5ED2">
        <w:rPr>
          <w:rFonts w:ascii="Arial" w:hAnsi="Arial" w:cs="Arial"/>
          <w:sz w:val="24"/>
          <w:szCs w:val="24"/>
          <w:lang w:val="en-US"/>
        </w:rPr>
        <w:t>microfactories</w:t>
      </w:r>
      <w:proofErr w:type="spellEnd"/>
      <w:r w:rsidRPr="00AC5ED2">
        <w:rPr>
          <w:rFonts w:ascii="Arial" w:hAnsi="Arial" w:cs="Arial"/>
          <w:sz w:val="24"/>
          <w:szCs w:val="24"/>
          <w:lang w:val="en-US"/>
        </w:rPr>
        <w:t xml:space="preserve">. Each low footprint </w:t>
      </w:r>
      <w:proofErr w:type="spellStart"/>
      <w:r w:rsidRPr="00AC5ED2">
        <w:rPr>
          <w:rFonts w:ascii="Arial" w:hAnsi="Arial" w:cs="Arial"/>
          <w:sz w:val="24"/>
          <w:szCs w:val="24"/>
          <w:lang w:val="en-US"/>
        </w:rPr>
        <w:t>microfactory</w:t>
      </w:r>
      <w:proofErr w:type="spellEnd"/>
      <w:r w:rsidRPr="00AC5ED2">
        <w:rPr>
          <w:rFonts w:ascii="Arial" w:hAnsi="Arial" w:cs="Arial"/>
          <w:sz w:val="24"/>
          <w:szCs w:val="24"/>
          <w:lang w:val="en-US"/>
        </w:rPr>
        <w:t xml:space="preserve"> produces any vehicle on demand and is located to serve local communities. They are profitable from thousands of units and can be deployed within 3 months. </w:t>
      </w:r>
    </w:p>
    <w:p w:rsidR="00AC5ED2" w:rsidRPr="00AC5ED2" w:rsidRDefault="00AC5ED2" w:rsidP="00AC5ED2">
      <w:pPr>
        <w:spacing w:after="240"/>
        <w:rPr>
          <w:rFonts w:ascii="Arial" w:hAnsi="Arial" w:cs="Arial"/>
          <w:sz w:val="24"/>
          <w:szCs w:val="24"/>
          <w:lang w:val="en-US"/>
        </w:rPr>
      </w:pPr>
      <w:r w:rsidRPr="00AC5ED2">
        <w:rPr>
          <w:rFonts w:ascii="Arial" w:hAnsi="Arial" w:cs="Arial"/>
          <w:sz w:val="24"/>
          <w:szCs w:val="24"/>
          <w:lang w:val="en-US"/>
        </w:rPr>
        <w:t>Arrival’s vehicles are priced the same, or less than, current fossil fuel vehicles, making the decision to switch to electric inevitable, and increasing the adoption of electric technology globally. With over 300million commercial vehicles in the world, this will have a huge impact on people, business and the planet.</w:t>
      </w:r>
    </w:p>
    <w:p w:rsidR="00D25B4D" w:rsidRPr="00AC5ED2" w:rsidRDefault="00D25B4D" w:rsidP="00986D2B">
      <w:pPr>
        <w:rPr>
          <w:lang w:val="en-US"/>
        </w:rPr>
      </w:pPr>
    </w:p>
    <w:sectPr w:rsidR="00D25B4D" w:rsidRPr="00AC5ED2">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C842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7CC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46B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7C8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9E24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6A4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E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6815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CCF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2D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1302F"/>
    <w:multiLevelType w:val="singleLevel"/>
    <w:tmpl w:val="4EDCB124"/>
    <w:lvl w:ilvl="0">
      <w:start w:val="1"/>
      <w:numFmt w:val="lowerLetter"/>
      <w:pStyle w:val="Level2"/>
      <w:lvlText w:val="%1)"/>
      <w:lvlJc w:val="left"/>
      <w:pPr>
        <w:tabs>
          <w:tab w:val="num" w:pos="720"/>
        </w:tabs>
        <w:ind w:left="720" w:hanging="360"/>
      </w:pPr>
      <w:rPr>
        <w:rFonts w:hint="default"/>
      </w:rPr>
    </w:lvl>
  </w:abstractNum>
  <w:abstractNum w:abstractNumId="11" w15:restartNumberingAfterBreak="0">
    <w:nsid w:val="1D7D75AF"/>
    <w:multiLevelType w:val="singleLevel"/>
    <w:tmpl w:val="903AA30A"/>
    <w:lvl w:ilvl="0">
      <w:start w:val="1"/>
      <w:numFmt w:val="decimal"/>
      <w:pStyle w:val="Level1"/>
      <w:lvlText w:val="%1)"/>
      <w:lvlJc w:val="left"/>
      <w:pPr>
        <w:tabs>
          <w:tab w:val="num" w:pos="360"/>
        </w:tabs>
        <w:ind w:left="360" w:hanging="360"/>
      </w:pPr>
      <w:rPr>
        <w:rFonts w:hint="default"/>
      </w:rPr>
    </w:lvl>
  </w:abstractNum>
  <w:abstractNum w:abstractNumId="12" w15:restartNumberingAfterBreak="0">
    <w:nsid w:val="33404E55"/>
    <w:multiLevelType w:val="singleLevel"/>
    <w:tmpl w:val="1F8C99E2"/>
    <w:lvl w:ilvl="0">
      <w:start w:val="1"/>
      <w:numFmt w:val="bullet"/>
      <w:pStyle w:val="Level2indent"/>
      <w:lvlText w:val="-"/>
      <w:lvlJc w:val="left"/>
      <w:pPr>
        <w:tabs>
          <w:tab w:val="num" w:pos="1020"/>
        </w:tabs>
        <w:ind w:left="1020" w:hanging="360"/>
      </w:pPr>
      <w:rPr>
        <w:rFonts w:ascii="Times New Roman" w:hAnsi="Times New Roman" w:hint="default"/>
      </w:rPr>
    </w:lvl>
  </w:abstractNum>
  <w:abstractNum w:abstractNumId="13" w15:restartNumberingAfterBreak="0">
    <w:nsid w:val="4C1A379A"/>
    <w:multiLevelType w:val="hybridMultilevel"/>
    <w:tmpl w:val="8EE21246"/>
    <w:lvl w:ilvl="0" w:tplc="04090001">
      <w:start w:val="1"/>
      <w:numFmt w:val="bullet"/>
      <w:lvlText w:val=""/>
      <w:lvlJc w:val="left"/>
      <w:pPr>
        <w:ind w:left="619" w:hanging="360"/>
      </w:pPr>
      <w:rPr>
        <w:rFonts w:ascii="Symbol" w:hAnsi="Symbol" w:hint="default"/>
      </w:rPr>
    </w:lvl>
    <w:lvl w:ilvl="1" w:tplc="04090003">
      <w:start w:val="1"/>
      <w:numFmt w:val="bullet"/>
      <w:lvlText w:val="o"/>
      <w:lvlJc w:val="left"/>
      <w:pPr>
        <w:ind w:left="1339" w:hanging="360"/>
      </w:pPr>
      <w:rPr>
        <w:rFonts w:ascii="Courier New" w:hAnsi="Courier New" w:cs="Courier New" w:hint="default"/>
      </w:rPr>
    </w:lvl>
    <w:lvl w:ilvl="2" w:tplc="04090005">
      <w:start w:val="1"/>
      <w:numFmt w:val="bullet"/>
      <w:lvlText w:val=""/>
      <w:lvlJc w:val="left"/>
      <w:pPr>
        <w:ind w:left="2059" w:hanging="360"/>
      </w:pPr>
      <w:rPr>
        <w:rFonts w:ascii="Wingdings" w:hAnsi="Wingdings" w:hint="default"/>
      </w:rPr>
    </w:lvl>
    <w:lvl w:ilvl="3" w:tplc="04090001">
      <w:start w:val="1"/>
      <w:numFmt w:val="bullet"/>
      <w:lvlText w:val=""/>
      <w:lvlJc w:val="left"/>
      <w:pPr>
        <w:ind w:left="2779" w:hanging="360"/>
      </w:pPr>
      <w:rPr>
        <w:rFonts w:ascii="Symbol" w:hAnsi="Symbol" w:hint="default"/>
      </w:rPr>
    </w:lvl>
    <w:lvl w:ilvl="4" w:tplc="04090003">
      <w:start w:val="1"/>
      <w:numFmt w:val="bullet"/>
      <w:lvlText w:val="o"/>
      <w:lvlJc w:val="left"/>
      <w:pPr>
        <w:ind w:left="3499" w:hanging="360"/>
      </w:pPr>
      <w:rPr>
        <w:rFonts w:ascii="Courier New" w:hAnsi="Courier New" w:cs="Courier New" w:hint="default"/>
      </w:rPr>
    </w:lvl>
    <w:lvl w:ilvl="5" w:tplc="04090005">
      <w:start w:val="1"/>
      <w:numFmt w:val="bullet"/>
      <w:lvlText w:val=""/>
      <w:lvlJc w:val="left"/>
      <w:pPr>
        <w:ind w:left="4219" w:hanging="360"/>
      </w:pPr>
      <w:rPr>
        <w:rFonts w:ascii="Wingdings" w:hAnsi="Wingdings" w:hint="default"/>
      </w:rPr>
    </w:lvl>
    <w:lvl w:ilvl="6" w:tplc="04090001">
      <w:start w:val="1"/>
      <w:numFmt w:val="bullet"/>
      <w:lvlText w:val=""/>
      <w:lvlJc w:val="left"/>
      <w:pPr>
        <w:ind w:left="4939" w:hanging="360"/>
      </w:pPr>
      <w:rPr>
        <w:rFonts w:ascii="Symbol" w:hAnsi="Symbol" w:hint="default"/>
      </w:rPr>
    </w:lvl>
    <w:lvl w:ilvl="7" w:tplc="04090003">
      <w:start w:val="1"/>
      <w:numFmt w:val="bullet"/>
      <w:lvlText w:val="o"/>
      <w:lvlJc w:val="left"/>
      <w:pPr>
        <w:ind w:left="5659" w:hanging="360"/>
      </w:pPr>
      <w:rPr>
        <w:rFonts w:ascii="Courier New" w:hAnsi="Courier New" w:cs="Courier New" w:hint="default"/>
      </w:rPr>
    </w:lvl>
    <w:lvl w:ilvl="8" w:tplc="04090005">
      <w:start w:val="1"/>
      <w:numFmt w:val="bullet"/>
      <w:lvlText w:val=""/>
      <w:lvlJc w:val="left"/>
      <w:pPr>
        <w:ind w:left="6379" w:hanging="360"/>
      </w:pPr>
      <w:rPr>
        <w:rFonts w:ascii="Wingdings" w:hAnsi="Wingdings" w:hint="default"/>
      </w:rPr>
    </w:lvl>
  </w:abstractNum>
  <w:abstractNum w:abstractNumId="14" w15:restartNumberingAfterBreak="0">
    <w:nsid w:val="5B5815C0"/>
    <w:multiLevelType w:val="multilevel"/>
    <w:tmpl w:val="451EDBF8"/>
    <w:styleLink w:val="Style1"/>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C160C5"/>
    <w:multiLevelType w:val="hybridMultilevel"/>
    <w:tmpl w:val="17F6A6DC"/>
    <w:lvl w:ilvl="0" w:tplc="1C6CB418">
      <w:start w:val="1"/>
      <w:numFmt w:val="bullet"/>
      <w:pStyle w:val="Buletskostikou"/>
      <w:lvlText w:val=""/>
      <w:lvlJc w:val="left"/>
      <w:pPr>
        <w:tabs>
          <w:tab w:val="num" w:pos="851"/>
        </w:tabs>
        <w:ind w:left="851" w:hanging="491"/>
      </w:pPr>
      <w:rPr>
        <w:rFonts w:ascii="Wingdings" w:hAnsi="Wingdings" w:hint="default"/>
        <w:position w:val="-10"/>
        <w:sz w:val="3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7176E8"/>
    <w:multiLevelType w:val="singleLevel"/>
    <w:tmpl w:val="F65E1552"/>
    <w:lvl w:ilvl="0">
      <w:start w:val="1"/>
      <w:numFmt w:val="bullet"/>
      <w:pStyle w:val="Level2nopoint"/>
      <w:lvlText w:val="-"/>
      <w:lvlJc w:val="left"/>
      <w:pPr>
        <w:tabs>
          <w:tab w:val="num" w:pos="1020"/>
        </w:tabs>
        <w:ind w:left="1020" w:hanging="360"/>
      </w:pPr>
      <w:rPr>
        <w:rFonts w:ascii="Times New Roman" w:hAnsi="Times New Roman" w:hint="default"/>
      </w:rPr>
    </w:lvl>
  </w:abstractNum>
  <w:num w:numId="1">
    <w:abstractNumId w:val="11"/>
  </w:num>
  <w:num w:numId="2">
    <w:abstractNumId w:val="11"/>
  </w:num>
  <w:num w:numId="3">
    <w:abstractNumId w:val="10"/>
  </w:num>
  <w:num w:numId="4">
    <w:abstractNumId w:val="12"/>
  </w:num>
  <w:num w:numId="5">
    <w:abstractNumId w:val="16"/>
  </w:num>
  <w:num w:numId="6">
    <w:abstractNumId w:val="11"/>
  </w:num>
  <w:num w:numId="7">
    <w:abstractNumId w:val="10"/>
  </w:num>
  <w:num w:numId="8">
    <w:abstractNumId w:val="12"/>
  </w:num>
  <w:num w:numId="9">
    <w:abstractNumId w:val="11"/>
  </w:num>
  <w:num w:numId="10">
    <w:abstractNumId w:val="10"/>
  </w:num>
  <w:num w:numId="11">
    <w:abstractNumId w:val="12"/>
  </w:num>
  <w:num w:numId="12">
    <w:abstractNumId w:val="16"/>
  </w:num>
  <w:num w:numId="13">
    <w:abstractNumId w:val="14"/>
  </w:num>
  <w:num w:numId="14">
    <w:abstractNumId w:val="14"/>
  </w:num>
  <w:num w:numId="15">
    <w:abstractNumId w:val="15"/>
  </w:num>
  <w:num w:numId="16">
    <w:abstractNumId w:val="15"/>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D2"/>
    <w:rsid w:val="000031EE"/>
    <w:rsid w:val="00004B07"/>
    <w:rsid w:val="00010345"/>
    <w:rsid w:val="00010D15"/>
    <w:rsid w:val="00011A40"/>
    <w:rsid w:val="000122C3"/>
    <w:rsid w:val="00012A1B"/>
    <w:rsid w:val="0001405F"/>
    <w:rsid w:val="00014194"/>
    <w:rsid w:val="00014237"/>
    <w:rsid w:val="000142AE"/>
    <w:rsid w:val="000153E7"/>
    <w:rsid w:val="000157C0"/>
    <w:rsid w:val="00015943"/>
    <w:rsid w:val="00017EFE"/>
    <w:rsid w:val="0002049D"/>
    <w:rsid w:val="000209CC"/>
    <w:rsid w:val="000209E4"/>
    <w:rsid w:val="00021DB7"/>
    <w:rsid w:val="00021F7A"/>
    <w:rsid w:val="00023C4B"/>
    <w:rsid w:val="00024DCF"/>
    <w:rsid w:val="00026FA8"/>
    <w:rsid w:val="00027194"/>
    <w:rsid w:val="000277F6"/>
    <w:rsid w:val="00031035"/>
    <w:rsid w:val="00032CFD"/>
    <w:rsid w:val="000353DC"/>
    <w:rsid w:val="00036497"/>
    <w:rsid w:val="000372BD"/>
    <w:rsid w:val="00040F64"/>
    <w:rsid w:val="00041485"/>
    <w:rsid w:val="00043775"/>
    <w:rsid w:val="00043CB5"/>
    <w:rsid w:val="0004429C"/>
    <w:rsid w:val="00045030"/>
    <w:rsid w:val="00045A2A"/>
    <w:rsid w:val="0004734C"/>
    <w:rsid w:val="0005418F"/>
    <w:rsid w:val="0005552A"/>
    <w:rsid w:val="00061669"/>
    <w:rsid w:val="0006292F"/>
    <w:rsid w:val="00063407"/>
    <w:rsid w:val="0006344D"/>
    <w:rsid w:val="00064795"/>
    <w:rsid w:val="00067D99"/>
    <w:rsid w:val="00072BC6"/>
    <w:rsid w:val="00073FBB"/>
    <w:rsid w:val="00074B7C"/>
    <w:rsid w:val="00075880"/>
    <w:rsid w:val="000765A2"/>
    <w:rsid w:val="00077806"/>
    <w:rsid w:val="00081640"/>
    <w:rsid w:val="00082A7D"/>
    <w:rsid w:val="00084037"/>
    <w:rsid w:val="000851F9"/>
    <w:rsid w:val="00085668"/>
    <w:rsid w:val="00086E64"/>
    <w:rsid w:val="0008733B"/>
    <w:rsid w:val="00087D07"/>
    <w:rsid w:val="000900E1"/>
    <w:rsid w:val="000951A7"/>
    <w:rsid w:val="000A0442"/>
    <w:rsid w:val="000A0704"/>
    <w:rsid w:val="000A0795"/>
    <w:rsid w:val="000A5CD7"/>
    <w:rsid w:val="000A5FFB"/>
    <w:rsid w:val="000B1CC7"/>
    <w:rsid w:val="000B5286"/>
    <w:rsid w:val="000B750D"/>
    <w:rsid w:val="000C0557"/>
    <w:rsid w:val="000C4627"/>
    <w:rsid w:val="000C5544"/>
    <w:rsid w:val="000C7EA7"/>
    <w:rsid w:val="000D120A"/>
    <w:rsid w:val="000D3C38"/>
    <w:rsid w:val="000D3E29"/>
    <w:rsid w:val="000D4ACD"/>
    <w:rsid w:val="000D75CB"/>
    <w:rsid w:val="000E178A"/>
    <w:rsid w:val="000E4BA3"/>
    <w:rsid w:val="000E705F"/>
    <w:rsid w:val="000F0324"/>
    <w:rsid w:val="000F3C55"/>
    <w:rsid w:val="000F6C83"/>
    <w:rsid w:val="000F6CC1"/>
    <w:rsid w:val="00100D08"/>
    <w:rsid w:val="00100D84"/>
    <w:rsid w:val="00101C83"/>
    <w:rsid w:val="00103000"/>
    <w:rsid w:val="00106858"/>
    <w:rsid w:val="001075BD"/>
    <w:rsid w:val="00107FB6"/>
    <w:rsid w:val="00111158"/>
    <w:rsid w:val="00111CE8"/>
    <w:rsid w:val="00113070"/>
    <w:rsid w:val="0012078E"/>
    <w:rsid w:val="00121AA8"/>
    <w:rsid w:val="00122ABA"/>
    <w:rsid w:val="00132FE6"/>
    <w:rsid w:val="00133BE3"/>
    <w:rsid w:val="00135FA3"/>
    <w:rsid w:val="001410BE"/>
    <w:rsid w:val="00141EA5"/>
    <w:rsid w:val="00144827"/>
    <w:rsid w:val="00146301"/>
    <w:rsid w:val="00150046"/>
    <w:rsid w:val="00155988"/>
    <w:rsid w:val="001613F8"/>
    <w:rsid w:val="001633DD"/>
    <w:rsid w:val="00164204"/>
    <w:rsid w:val="001658FD"/>
    <w:rsid w:val="0016722B"/>
    <w:rsid w:val="001751C7"/>
    <w:rsid w:val="001770E2"/>
    <w:rsid w:val="00177C4B"/>
    <w:rsid w:val="00177D78"/>
    <w:rsid w:val="00182D99"/>
    <w:rsid w:val="0018414D"/>
    <w:rsid w:val="00184F9E"/>
    <w:rsid w:val="00191062"/>
    <w:rsid w:val="001928EF"/>
    <w:rsid w:val="00193D94"/>
    <w:rsid w:val="001940FE"/>
    <w:rsid w:val="00195D36"/>
    <w:rsid w:val="001A1E4A"/>
    <w:rsid w:val="001A36FB"/>
    <w:rsid w:val="001A631F"/>
    <w:rsid w:val="001A7139"/>
    <w:rsid w:val="001B17CB"/>
    <w:rsid w:val="001B23F1"/>
    <w:rsid w:val="001B7F1C"/>
    <w:rsid w:val="001C015D"/>
    <w:rsid w:val="001C1B0D"/>
    <w:rsid w:val="001C5215"/>
    <w:rsid w:val="001D1611"/>
    <w:rsid w:val="001D485C"/>
    <w:rsid w:val="001D64CE"/>
    <w:rsid w:val="001E1987"/>
    <w:rsid w:val="001E1C65"/>
    <w:rsid w:val="001E2CFD"/>
    <w:rsid w:val="001E2DA6"/>
    <w:rsid w:val="001E3D1E"/>
    <w:rsid w:val="001E5C84"/>
    <w:rsid w:val="001F1800"/>
    <w:rsid w:val="001F1957"/>
    <w:rsid w:val="001F2E87"/>
    <w:rsid w:val="001F36E0"/>
    <w:rsid w:val="001F38A9"/>
    <w:rsid w:val="001F586F"/>
    <w:rsid w:val="001F729F"/>
    <w:rsid w:val="0020043A"/>
    <w:rsid w:val="0020557D"/>
    <w:rsid w:val="00206A56"/>
    <w:rsid w:val="00207F7B"/>
    <w:rsid w:val="00210D38"/>
    <w:rsid w:val="00211DDE"/>
    <w:rsid w:val="002121A7"/>
    <w:rsid w:val="00214EBB"/>
    <w:rsid w:val="0021602B"/>
    <w:rsid w:val="00216736"/>
    <w:rsid w:val="002172A7"/>
    <w:rsid w:val="00220780"/>
    <w:rsid w:val="00222444"/>
    <w:rsid w:val="00225D06"/>
    <w:rsid w:val="0023087E"/>
    <w:rsid w:val="00230AA7"/>
    <w:rsid w:val="00234950"/>
    <w:rsid w:val="00234DD5"/>
    <w:rsid w:val="0024081E"/>
    <w:rsid w:val="002418D3"/>
    <w:rsid w:val="00252D25"/>
    <w:rsid w:val="0025364C"/>
    <w:rsid w:val="00261CF2"/>
    <w:rsid w:val="00262C9A"/>
    <w:rsid w:val="002643CF"/>
    <w:rsid w:val="00266A6D"/>
    <w:rsid w:val="0027076D"/>
    <w:rsid w:val="00270E92"/>
    <w:rsid w:val="00272203"/>
    <w:rsid w:val="00272E69"/>
    <w:rsid w:val="00272FBC"/>
    <w:rsid w:val="00281374"/>
    <w:rsid w:val="00282C5E"/>
    <w:rsid w:val="002865E0"/>
    <w:rsid w:val="00286895"/>
    <w:rsid w:val="002868F6"/>
    <w:rsid w:val="00291CD0"/>
    <w:rsid w:val="00292520"/>
    <w:rsid w:val="0029265A"/>
    <w:rsid w:val="00292677"/>
    <w:rsid w:val="002928AB"/>
    <w:rsid w:val="002A2675"/>
    <w:rsid w:val="002A4F89"/>
    <w:rsid w:val="002A6EB9"/>
    <w:rsid w:val="002B0F9B"/>
    <w:rsid w:val="002B1E89"/>
    <w:rsid w:val="002B21C2"/>
    <w:rsid w:val="002B6185"/>
    <w:rsid w:val="002C08E2"/>
    <w:rsid w:val="002C123A"/>
    <w:rsid w:val="002C2742"/>
    <w:rsid w:val="002C2AEF"/>
    <w:rsid w:val="002C536E"/>
    <w:rsid w:val="002C7198"/>
    <w:rsid w:val="002D641E"/>
    <w:rsid w:val="002E0314"/>
    <w:rsid w:val="002E3464"/>
    <w:rsid w:val="002E4CF1"/>
    <w:rsid w:val="002E58A4"/>
    <w:rsid w:val="002E76D3"/>
    <w:rsid w:val="002F17CB"/>
    <w:rsid w:val="002F1816"/>
    <w:rsid w:val="002F1D50"/>
    <w:rsid w:val="002F1E99"/>
    <w:rsid w:val="002F271D"/>
    <w:rsid w:val="002F320D"/>
    <w:rsid w:val="002F4CB4"/>
    <w:rsid w:val="00300829"/>
    <w:rsid w:val="00301924"/>
    <w:rsid w:val="003028E4"/>
    <w:rsid w:val="00302F85"/>
    <w:rsid w:val="003030F2"/>
    <w:rsid w:val="00304104"/>
    <w:rsid w:val="00304783"/>
    <w:rsid w:val="003059A6"/>
    <w:rsid w:val="00305DC2"/>
    <w:rsid w:val="00305FEF"/>
    <w:rsid w:val="003105D2"/>
    <w:rsid w:val="0031123A"/>
    <w:rsid w:val="00315F80"/>
    <w:rsid w:val="00322D0D"/>
    <w:rsid w:val="00323323"/>
    <w:rsid w:val="00324A34"/>
    <w:rsid w:val="00327F12"/>
    <w:rsid w:val="003321D2"/>
    <w:rsid w:val="003349B1"/>
    <w:rsid w:val="00337C0B"/>
    <w:rsid w:val="00341F09"/>
    <w:rsid w:val="003442EE"/>
    <w:rsid w:val="00344E4C"/>
    <w:rsid w:val="003474C0"/>
    <w:rsid w:val="00351138"/>
    <w:rsid w:val="003518DC"/>
    <w:rsid w:val="003521FB"/>
    <w:rsid w:val="0036316B"/>
    <w:rsid w:val="0036461A"/>
    <w:rsid w:val="003710F5"/>
    <w:rsid w:val="00373329"/>
    <w:rsid w:val="003736DD"/>
    <w:rsid w:val="0037398B"/>
    <w:rsid w:val="00373994"/>
    <w:rsid w:val="003759EE"/>
    <w:rsid w:val="003763BD"/>
    <w:rsid w:val="00376AE4"/>
    <w:rsid w:val="00377201"/>
    <w:rsid w:val="00383FB8"/>
    <w:rsid w:val="00386D21"/>
    <w:rsid w:val="00386EE9"/>
    <w:rsid w:val="00390F19"/>
    <w:rsid w:val="0039165D"/>
    <w:rsid w:val="0039213A"/>
    <w:rsid w:val="00392389"/>
    <w:rsid w:val="003927E4"/>
    <w:rsid w:val="003946D7"/>
    <w:rsid w:val="0039493B"/>
    <w:rsid w:val="00395847"/>
    <w:rsid w:val="003A00AB"/>
    <w:rsid w:val="003A210E"/>
    <w:rsid w:val="003A2B3D"/>
    <w:rsid w:val="003A425D"/>
    <w:rsid w:val="003A5221"/>
    <w:rsid w:val="003A5341"/>
    <w:rsid w:val="003A7728"/>
    <w:rsid w:val="003B07DC"/>
    <w:rsid w:val="003B1613"/>
    <w:rsid w:val="003B1DB2"/>
    <w:rsid w:val="003B372E"/>
    <w:rsid w:val="003B4503"/>
    <w:rsid w:val="003B657A"/>
    <w:rsid w:val="003B6AA6"/>
    <w:rsid w:val="003C130B"/>
    <w:rsid w:val="003C413B"/>
    <w:rsid w:val="003C4244"/>
    <w:rsid w:val="003C786C"/>
    <w:rsid w:val="003D0B86"/>
    <w:rsid w:val="003D14D7"/>
    <w:rsid w:val="003D1F4F"/>
    <w:rsid w:val="003D324D"/>
    <w:rsid w:val="003D6129"/>
    <w:rsid w:val="003E177D"/>
    <w:rsid w:val="003E2638"/>
    <w:rsid w:val="003E3449"/>
    <w:rsid w:val="003E47B2"/>
    <w:rsid w:val="003E5DCA"/>
    <w:rsid w:val="003F15B7"/>
    <w:rsid w:val="003F1861"/>
    <w:rsid w:val="003F77B7"/>
    <w:rsid w:val="00401F07"/>
    <w:rsid w:val="004026C2"/>
    <w:rsid w:val="00403024"/>
    <w:rsid w:val="004056AF"/>
    <w:rsid w:val="00405B9A"/>
    <w:rsid w:val="0040600A"/>
    <w:rsid w:val="004070AB"/>
    <w:rsid w:val="004135D9"/>
    <w:rsid w:val="00420405"/>
    <w:rsid w:val="004219CF"/>
    <w:rsid w:val="00423607"/>
    <w:rsid w:val="00423DE7"/>
    <w:rsid w:val="004258ED"/>
    <w:rsid w:val="00426300"/>
    <w:rsid w:val="00426403"/>
    <w:rsid w:val="00432829"/>
    <w:rsid w:val="0043729B"/>
    <w:rsid w:val="00442370"/>
    <w:rsid w:val="00445861"/>
    <w:rsid w:val="004517CB"/>
    <w:rsid w:val="00452434"/>
    <w:rsid w:val="00452D91"/>
    <w:rsid w:val="00466AA3"/>
    <w:rsid w:val="00467438"/>
    <w:rsid w:val="00470B08"/>
    <w:rsid w:val="0047323A"/>
    <w:rsid w:val="00473B90"/>
    <w:rsid w:val="00477098"/>
    <w:rsid w:val="004775AF"/>
    <w:rsid w:val="004775F4"/>
    <w:rsid w:val="00477904"/>
    <w:rsid w:val="00481362"/>
    <w:rsid w:val="00484BA6"/>
    <w:rsid w:val="00485142"/>
    <w:rsid w:val="00485BF8"/>
    <w:rsid w:val="00485D4B"/>
    <w:rsid w:val="00487395"/>
    <w:rsid w:val="00487DCF"/>
    <w:rsid w:val="00492245"/>
    <w:rsid w:val="00492B77"/>
    <w:rsid w:val="0049600F"/>
    <w:rsid w:val="00497CCA"/>
    <w:rsid w:val="004A168A"/>
    <w:rsid w:val="004A1CFD"/>
    <w:rsid w:val="004A7763"/>
    <w:rsid w:val="004A7868"/>
    <w:rsid w:val="004B19EF"/>
    <w:rsid w:val="004B7C8A"/>
    <w:rsid w:val="004B7E7E"/>
    <w:rsid w:val="004C0A97"/>
    <w:rsid w:val="004C2B43"/>
    <w:rsid w:val="004C391E"/>
    <w:rsid w:val="004C6F8B"/>
    <w:rsid w:val="004C7222"/>
    <w:rsid w:val="004D08CD"/>
    <w:rsid w:val="004D107F"/>
    <w:rsid w:val="004D29ED"/>
    <w:rsid w:val="004D322B"/>
    <w:rsid w:val="004E0689"/>
    <w:rsid w:val="004E3256"/>
    <w:rsid w:val="004E5ED7"/>
    <w:rsid w:val="004E6542"/>
    <w:rsid w:val="004F013E"/>
    <w:rsid w:val="004F1D04"/>
    <w:rsid w:val="004F4CFC"/>
    <w:rsid w:val="004F593B"/>
    <w:rsid w:val="004F619E"/>
    <w:rsid w:val="004F6DEE"/>
    <w:rsid w:val="00500B18"/>
    <w:rsid w:val="0050254F"/>
    <w:rsid w:val="00504A80"/>
    <w:rsid w:val="00506250"/>
    <w:rsid w:val="005063A6"/>
    <w:rsid w:val="00507C01"/>
    <w:rsid w:val="005106C9"/>
    <w:rsid w:val="00514D6C"/>
    <w:rsid w:val="0051562E"/>
    <w:rsid w:val="00515B23"/>
    <w:rsid w:val="005174A2"/>
    <w:rsid w:val="00517AD6"/>
    <w:rsid w:val="0052049B"/>
    <w:rsid w:val="005227F0"/>
    <w:rsid w:val="00522BC5"/>
    <w:rsid w:val="005235A5"/>
    <w:rsid w:val="0052377F"/>
    <w:rsid w:val="00523AE6"/>
    <w:rsid w:val="0052435E"/>
    <w:rsid w:val="00524890"/>
    <w:rsid w:val="005273AC"/>
    <w:rsid w:val="005274A5"/>
    <w:rsid w:val="0052772F"/>
    <w:rsid w:val="00532E5B"/>
    <w:rsid w:val="005341AC"/>
    <w:rsid w:val="005346FD"/>
    <w:rsid w:val="00534FD2"/>
    <w:rsid w:val="005361ED"/>
    <w:rsid w:val="00537066"/>
    <w:rsid w:val="00543C95"/>
    <w:rsid w:val="0055123D"/>
    <w:rsid w:val="00552C30"/>
    <w:rsid w:val="00554A55"/>
    <w:rsid w:val="00555F86"/>
    <w:rsid w:val="0056313B"/>
    <w:rsid w:val="005664AF"/>
    <w:rsid w:val="00566889"/>
    <w:rsid w:val="005678DF"/>
    <w:rsid w:val="00571B77"/>
    <w:rsid w:val="00572898"/>
    <w:rsid w:val="005729B6"/>
    <w:rsid w:val="00573E56"/>
    <w:rsid w:val="00574D77"/>
    <w:rsid w:val="0057582E"/>
    <w:rsid w:val="00577E33"/>
    <w:rsid w:val="005842E9"/>
    <w:rsid w:val="005858A6"/>
    <w:rsid w:val="00587BCC"/>
    <w:rsid w:val="00591652"/>
    <w:rsid w:val="00595EA0"/>
    <w:rsid w:val="005960CB"/>
    <w:rsid w:val="005969CF"/>
    <w:rsid w:val="005A08FE"/>
    <w:rsid w:val="005A1CFA"/>
    <w:rsid w:val="005B160D"/>
    <w:rsid w:val="005B51A3"/>
    <w:rsid w:val="005B7E3E"/>
    <w:rsid w:val="005C06E2"/>
    <w:rsid w:val="005C093C"/>
    <w:rsid w:val="005C582F"/>
    <w:rsid w:val="005D2E8C"/>
    <w:rsid w:val="005D6937"/>
    <w:rsid w:val="005D6C18"/>
    <w:rsid w:val="005E0277"/>
    <w:rsid w:val="005E0CA2"/>
    <w:rsid w:val="005E18B0"/>
    <w:rsid w:val="005E3A44"/>
    <w:rsid w:val="005E59BA"/>
    <w:rsid w:val="005E5A50"/>
    <w:rsid w:val="005E628E"/>
    <w:rsid w:val="005F09D5"/>
    <w:rsid w:val="005F0C0F"/>
    <w:rsid w:val="005F1948"/>
    <w:rsid w:val="005F4544"/>
    <w:rsid w:val="005F4848"/>
    <w:rsid w:val="005F4958"/>
    <w:rsid w:val="00603E3B"/>
    <w:rsid w:val="0060454D"/>
    <w:rsid w:val="006069E5"/>
    <w:rsid w:val="00610E1C"/>
    <w:rsid w:val="006110F0"/>
    <w:rsid w:val="006130A8"/>
    <w:rsid w:val="00613D6D"/>
    <w:rsid w:val="00617922"/>
    <w:rsid w:val="0062004F"/>
    <w:rsid w:val="0062290C"/>
    <w:rsid w:val="00631A86"/>
    <w:rsid w:val="00635AC9"/>
    <w:rsid w:val="00635E27"/>
    <w:rsid w:val="00636454"/>
    <w:rsid w:val="006367EE"/>
    <w:rsid w:val="0063713E"/>
    <w:rsid w:val="00641BE0"/>
    <w:rsid w:val="00642880"/>
    <w:rsid w:val="00642B64"/>
    <w:rsid w:val="006433CD"/>
    <w:rsid w:val="006456A3"/>
    <w:rsid w:val="00646253"/>
    <w:rsid w:val="00646527"/>
    <w:rsid w:val="00647351"/>
    <w:rsid w:val="00650E91"/>
    <w:rsid w:val="006510B9"/>
    <w:rsid w:val="00651E8D"/>
    <w:rsid w:val="00651F85"/>
    <w:rsid w:val="00652CD1"/>
    <w:rsid w:val="00656F83"/>
    <w:rsid w:val="006602E6"/>
    <w:rsid w:val="006619C4"/>
    <w:rsid w:val="0066279C"/>
    <w:rsid w:val="006627A6"/>
    <w:rsid w:val="00664F2D"/>
    <w:rsid w:val="00665477"/>
    <w:rsid w:val="00666637"/>
    <w:rsid w:val="00666B0F"/>
    <w:rsid w:val="00667920"/>
    <w:rsid w:val="00671D69"/>
    <w:rsid w:val="00672FBF"/>
    <w:rsid w:val="00674C51"/>
    <w:rsid w:val="0068203B"/>
    <w:rsid w:val="0068246A"/>
    <w:rsid w:val="006839E1"/>
    <w:rsid w:val="00684D62"/>
    <w:rsid w:val="006855B5"/>
    <w:rsid w:val="006913AE"/>
    <w:rsid w:val="00691D95"/>
    <w:rsid w:val="00691E1F"/>
    <w:rsid w:val="00693DB2"/>
    <w:rsid w:val="00694F63"/>
    <w:rsid w:val="0069547E"/>
    <w:rsid w:val="00695C1D"/>
    <w:rsid w:val="00696979"/>
    <w:rsid w:val="006B2362"/>
    <w:rsid w:val="006B25D4"/>
    <w:rsid w:val="006B3765"/>
    <w:rsid w:val="006B7486"/>
    <w:rsid w:val="006C0CD7"/>
    <w:rsid w:val="006C3F30"/>
    <w:rsid w:val="006C49DA"/>
    <w:rsid w:val="006C6472"/>
    <w:rsid w:val="006C76B3"/>
    <w:rsid w:val="006D04E2"/>
    <w:rsid w:val="006D0DBF"/>
    <w:rsid w:val="006D10F4"/>
    <w:rsid w:val="006D1553"/>
    <w:rsid w:val="006D2468"/>
    <w:rsid w:val="006E056D"/>
    <w:rsid w:val="006E1BBF"/>
    <w:rsid w:val="006E214A"/>
    <w:rsid w:val="006E606C"/>
    <w:rsid w:val="006E69F1"/>
    <w:rsid w:val="006E6C81"/>
    <w:rsid w:val="006E6DD2"/>
    <w:rsid w:val="006F2336"/>
    <w:rsid w:val="006F62FF"/>
    <w:rsid w:val="006F7527"/>
    <w:rsid w:val="00704BBF"/>
    <w:rsid w:val="00712A41"/>
    <w:rsid w:val="00713AF2"/>
    <w:rsid w:val="00716DC7"/>
    <w:rsid w:val="00717A41"/>
    <w:rsid w:val="00717E1C"/>
    <w:rsid w:val="00721926"/>
    <w:rsid w:val="0072334B"/>
    <w:rsid w:val="00723687"/>
    <w:rsid w:val="00725C03"/>
    <w:rsid w:val="00725CD0"/>
    <w:rsid w:val="007261F8"/>
    <w:rsid w:val="00731DB2"/>
    <w:rsid w:val="00736BD2"/>
    <w:rsid w:val="00737FFD"/>
    <w:rsid w:val="0074014E"/>
    <w:rsid w:val="00740CB6"/>
    <w:rsid w:val="007427DC"/>
    <w:rsid w:val="00742C24"/>
    <w:rsid w:val="00742F57"/>
    <w:rsid w:val="00744BC9"/>
    <w:rsid w:val="00745FB4"/>
    <w:rsid w:val="00746326"/>
    <w:rsid w:val="00747B53"/>
    <w:rsid w:val="00747FC5"/>
    <w:rsid w:val="00754AB6"/>
    <w:rsid w:val="00755CE8"/>
    <w:rsid w:val="00756997"/>
    <w:rsid w:val="007576C1"/>
    <w:rsid w:val="0076180B"/>
    <w:rsid w:val="00761CAA"/>
    <w:rsid w:val="00762ABF"/>
    <w:rsid w:val="00764EC9"/>
    <w:rsid w:val="007722E4"/>
    <w:rsid w:val="0077493C"/>
    <w:rsid w:val="0077681B"/>
    <w:rsid w:val="00777FEF"/>
    <w:rsid w:val="0078324D"/>
    <w:rsid w:val="007862F5"/>
    <w:rsid w:val="00786B99"/>
    <w:rsid w:val="007876D3"/>
    <w:rsid w:val="00787B16"/>
    <w:rsid w:val="007904AD"/>
    <w:rsid w:val="00792E17"/>
    <w:rsid w:val="00795A59"/>
    <w:rsid w:val="007A1589"/>
    <w:rsid w:val="007A32E0"/>
    <w:rsid w:val="007A34DC"/>
    <w:rsid w:val="007A429C"/>
    <w:rsid w:val="007A697F"/>
    <w:rsid w:val="007B0BC1"/>
    <w:rsid w:val="007B2EC2"/>
    <w:rsid w:val="007B4801"/>
    <w:rsid w:val="007B4B23"/>
    <w:rsid w:val="007B5AD1"/>
    <w:rsid w:val="007C0779"/>
    <w:rsid w:val="007C14E7"/>
    <w:rsid w:val="007C325C"/>
    <w:rsid w:val="007C584F"/>
    <w:rsid w:val="007C5E5A"/>
    <w:rsid w:val="007C65D7"/>
    <w:rsid w:val="007C672D"/>
    <w:rsid w:val="007C698A"/>
    <w:rsid w:val="007C6E20"/>
    <w:rsid w:val="007C7425"/>
    <w:rsid w:val="007D1B55"/>
    <w:rsid w:val="007D380E"/>
    <w:rsid w:val="007D3EA7"/>
    <w:rsid w:val="007D6E98"/>
    <w:rsid w:val="007E150F"/>
    <w:rsid w:val="007E1BF2"/>
    <w:rsid w:val="007E294A"/>
    <w:rsid w:val="007E66AD"/>
    <w:rsid w:val="007E75DD"/>
    <w:rsid w:val="007E7798"/>
    <w:rsid w:val="007F1D34"/>
    <w:rsid w:val="007F248B"/>
    <w:rsid w:val="007F3151"/>
    <w:rsid w:val="007F35DA"/>
    <w:rsid w:val="007F3976"/>
    <w:rsid w:val="007F4084"/>
    <w:rsid w:val="007F56C4"/>
    <w:rsid w:val="0080040C"/>
    <w:rsid w:val="00805666"/>
    <w:rsid w:val="0081283F"/>
    <w:rsid w:val="008129E4"/>
    <w:rsid w:val="00815B27"/>
    <w:rsid w:val="008163FB"/>
    <w:rsid w:val="00816A6F"/>
    <w:rsid w:val="00820440"/>
    <w:rsid w:val="008207FA"/>
    <w:rsid w:val="00822F37"/>
    <w:rsid w:val="008239C7"/>
    <w:rsid w:val="008304FF"/>
    <w:rsid w:val="00832DFF"/>
    <w:rsid w:val="00832FF3"/>
    <w:rsid w:val="008330AA"/>
    <w:rsid w:val="00833E4E"/>
    <w:rsid w:val="00837A89"/>
    <w:rsid w:val="00845E6D"/>
    <w:rsid w:val="00851CEA"/>
    <w:rsid w:val="008577DB"/>
    <w:rsid w:val="00864C10"/>
    <w:rsid w:val="00864FC3"/>
    <w:rsid w:val="008662B4"/>
    <w:rsid w:val="00866CCA"/>
    <w:rsid w:val="008720F4"/>
    <w:rsid w:val="0087378F"/>
    <w:rsid w:val="00881FDA"/>
    <w:rsid w:val="0088314D"/>
    <w:rsid w:val="00891E98"/>
    <w:rsid w:val="00892CE4"/>
    <w:rsid w:val="00894995"/>
    <w:rsid w:val="00896F04"/>
    <w:rsid w:val="008A18FD"/>
    <w:rsid w:val="008A241E"/>
    <w:rsid w:val="008A3E4F"/>
    <w:rsid w:val="008A4829"/>
    <w:rsid w:val="008A5559"/>
    <w:rsid w:val="008A5ED8"/>
    <w:rsid w:val="008A65ED"/>
    <w:rsid w:val="008A6D46"/>
    <w:rsid w:val="008A6D62"/>
    <w:rsid w:val="008A6E09"/>
    <w:rsid w:val="008B662A"/>
    <w:rsid w:val="008C0885"/>
    <w:rsid w:val="008C08C1"/>
    <w:rsid w:val="008C1438"/>
    <w:rsid w:val="008C17EB"/>
    <w:rsid w:val="008C1898"/>
    <w:rsid w:val="008C2B9D"/>
    <w:rsid w:val="008C37F6"/>
    <w:rsid w:val="008C40E0"/>
    <w:rsid w:val="008C4312"/>
    <w:rsid w:val="008C48D8"/>
    <w:rsid w:val="008C6188"/>
    <w:rsid w:val="008C6ED1"/>
    <w:rsid w:val="008C7C29"/>
    <w:rsid w:val="008D3545"/>
    <w:rsid w:val="008D4DB0"/>
    <w:rsid w:val="008D53F3"/>
    <w:rsid w:val="008D704E"/>
    <w:rsid w:val="008D770E"/>
    <w:rsid w:val="008E049E"/>
    <w:rsid w:val="008E2260"/>
    <w:rsid w:val="008E32F2"/>
    <w:rsid w:val="008E49B3"/>
    <w:rsid w:val="008E4D10"/>
    <w:rsid w:val="008E5BDD"/>
    <w:rsid w:val="008E5E44"/>
    <w:rsid w:val="008E61D8"/>
    <w:rsid w:val="008E78ED"/>
    <w:rsid w:val="008E7A3F"/>
    <w:rsid w:val="008F0629"/>
    <w:rsid w:val="008F2FBB"/>
    <w:rsid w:val="008F3ED0"/>
    <w:rsid w:val="008F484C"/>
    <w:rsid w:val="008F5780"/>
    <w:rsid w:val="008F5906"/>
    <w:rsid w:val="008F7445"/>
    <w:rsid w:val="009009AD"/>
    <w:rsid w:val="00901385"/>
    <w:rsid w:val="00901402"/>
    <w:rsid w:val="00905523"/>
    <w:rsid w:val="009125CF"/>
    <w:rsid w:val="009126DF"/>
    <w:rsid w:val="00912768"/>
    <w:rsid w:val="00916822"/>
    <w:rsid w:val="00920530"/>
    <w:rsid w:val="00921F20"/>
    <w:rsid w:val="00922C71"/>
    <w:rsid w:val="00922DBC"/>
    <w:rsid w:val="009231FC"/>
    <w:rsid w:val="00925676"/>
    <w:rsid w:val="00931183"/>
    <w:rsid w:val="0093174C"/>
    <w:rsid w:val="00931852"/>
    <w:rsid w:val="0093215F"/>
    <w:rsid w:val="00940D88"/>
    <w:rsid w:val="0094244E"/>
    <w:rsid w:val="00943917"/>
    <w:rsid w:val="00944030"/>
    <w:rsid w:val="00945CB1"/>
    <w:rsid w:val="00947CAA"/>
    <w:rsid w:val="00953168"/>
    <w:rsid w:val="00954FCA"/>
    <w:rsid w:val="009573CD"/>
    <w:rsid w:val="00964A5F"/>
    <w:rsid w:val="00970C60"/>
    <w:rsid w:val="00970FFB"/>
    <w:rsid w:val="0097160E"/>
    <w:rsid w:val="00974982"/>
    <w:rsid w:val="00975FE6"/>
    <w:rsid w:val="009760D5"/>
    <w:rsid w:val="00976410"/>
    <w:rsid w:val="00976785"/>
    <w:rsid w:val="00976F2F"/>
    <w:rsid w:val="00977406"/>
    <w:rsid w:val="0098007F"/>
    <w:rsid w:val="009800F8"/>
    <w:rsid w:val="00982282"/>
    <w:rsid w:val="00985D75"/>
    <w:rsid w:val="00986D2B"/>
    <w:rsid w:val="00987275"/>
    <w:rsid w:val="00987B9C"/>
    <w:rsid w:val="009917A4"/>
    <w:rsid w:val="009926C4"/>
    <w:rsid w:val="009939A8"/>
    <w:rsid w:val="009967F0"/>
    <w:rsid w:val="009A2176"/>
    <w:rsid w:val="009A2801"/>
    <w:rsid w:val="009A3E0A"/>
    <w:rsid w:val="009A3F07"/>
    <w:rsid w:val="009B23A0"/>
    <w:rsid w:val="009B3C63"/>
    <w:rsid w:val="009B5580"/>
    <w:rsid w:val="009B7280"/>
    <w:rsid w:val="009C1A90"/>
    <w:rsid w:val="009C2C61"/>
    <w:rsid w:val="009C357F"/>
    <w:rsid w:val="009C4319"/>
    <w:rsid w:val="009C53C5"/>
    <w:rsid w:val="009C54B1"/>
    <w:rsid w:val="009D0838"/>
    <w:rsid w:val="009D324F"/>
    <w:rsid w:val="009D3F8A"/>
    <w:rsid w:val="009D5B39"/>
    <w:rsid w:val="009D6BB0"/>
    <w:rsid w:val="009E058D"/>
    <w:rsid w:val="009E0FA6"/>
    <w:rsid w:val="009E3A1D"/>
    <w:rsid w:val="009E500D"/>
    <w:rsid w:val="009E6C3B"/>
    <w:rsid w:val="009F174D"/>
    <w:rsid w:val="009F1904"/>
    <w:rsid w:val="009F2F9B"/>
    <w:rsid w:val="009F360F"/>
    <w:rsid w:val="009F3EA6"/>
    <w:rsid w:val="009F5906"/>
    <w:rsid w:val="009F6995"/>
    <w:rsid w:val="00A00CCC"/>
    <w:rsid w:val="00A014D4"/>
    <w:rsid w:val="00A04185"/>
    <w:rsid w:val="00A04B63"/>
    <w:rsid w:val="00A04FD4"/>
    <w:rsid w:val="00A05CA7"/>
    <w:rsid w:val="00A11874"/>
    <w:rsid w:val="00A12382"/>
    <w:rsid w:val="00A12ED7"/>
    <w:rsid w:val="00A16189"/>
    <w:rsid w:val="00A1720D"/>
    <w:rsid w:val="00A17BF0"/>
    <w:rsid w:val="00A20C45"/>
    <w:rsid w:val="00A2120E"/>
    <w:rsid w:val="00A220D2"/>
    <w:rsid w:val="00A23EF0"/>
    <w:rsid w:val="00A262DD"/>
    <w:rsid w:val="00A275B1"/>
    <w:rsid w:val="00A330EE"/>
    <w:rsid w:val="00A372E6"/>
    <w:rsid w:val="00A411A2"/>
    <w:rsid w:val="00A449AB"/>
    <w:rsid w:val="00A46E89"/>
    <w:rsid w:val="00A47431"/>
    <w:rsid w:val="00A4784C"/>
    <w:rsid w:val="00A50EF9"/>
    <w:rsid w:val="00A51320"/>
    <w:rsid w:val="00A568F7"/>
    <w:rsid w:val="00A6735D"/>
    <w:rsid w:val="00A70CA0"/>
    <w:rsid w:val="00A72FEA"/>
    <w:rsid w:val="00A73C99"/>
    <w:rsid w:val="00A74249"/>
    <w:rsid w:val="00A7609C"/>
    <w:rsid w:val="00A761B3"/>
    <w:rsid w:val="00A7759A"/>
    <w:rsid w:val="00A84DED"/>
    <w:rsid w:val="00A84FF8"/>
    <w:rsid w:val="00A85F33"/>
    <w:rsid w:val="00A8618D"/>
    <w:rsid w:val="00A87ACD"/>
    <w:rsid w:val="00A87CE9"/>
    <w:rsid w:val="00A9042A"/>
    <w:rsid w:val="00A914FA"/>
    <w:rsid w:val="00A91F08"/>
    <w:rsid w:val="00A9225C"/>
    <w:rsid w:val="00A9270A"/>
    <w:rsid w:val="00A9493F"/>
    <w:rsid w:val="00AA2030"/>
    <w:rsid w:val="00AA2E90"/>
    <w:rsid w:val="00AA434C"/>
    <w:rsid w:val="00AA4BF5"/>
    <w:rsid w:val="00AA52DE"/>
    <w:rsid w:val="00AA5DAC"/>
    <w:rsid w:val="00AA6456"/>
    <w:rsid w:val="00AA6C0C"/>
    <w:rsid w:val="00AB1838"/>
    <w:rsid w:val="00AB4917"/>
    <w:rsid w:val="00AB5402"/>
    <w:rsid w:val="00AC27E8"/>
    <w:rsid w:val="00AC4C8E"/>
    <w:rsid w:val="00AC5ED2"/>
    <w:rsid w:val="00AC62AD"/>
    <w:rsid w:val="00AD286F"/>
    <w:rsid w:val="00AE09AE"/>
    <w:rsid w:val="00AE0EA4"/>
    <w:rsid w:val="00AE1FF2"/>
    <w:rsid w:val="00AE2889"/>
    <w:rsid w:val="00AE4A0C"/>
    <w:rsid w:val="00AE4B8F"/>
    <w:rsid w:val="00AE62C6"/>
    <w:rsid w:val="00AF02AC"/>
    <w:rsid w:val="00AF3314"/>
    <w:rsid w:val="00AF4FB6"/>
    <w:rsid w:val="00AF58CA"/>
    <w:rsid w:val="00AF6F22"/>
    <w:rsid w:val="00B0312C"/>
    <w:rsid w:val="00B03B3D"/>
    <w:rsid w:val="00B03DE1"/>
    <w:rsid w:val="00B06992"/>
    <w:rsid w:val="00B06DA7"/>
    <w:rsid w:val="00B06FF0"/>
    <w:rsid w:val="00B0751B"/>
    <w:rsid w:val="00B11B37"/>
    <w:rsid w:val="00B13FF5"/>
    <w:rsid w:val="00B172B4"/>
    <w:rsid w:val="00B21008"/>
    <w:rsid w:val="00B21457"/>
    <w:rsid w:val="00B231E9"/>
    <w:rsid w:val="00B23D31"/>
    <w:rsid w:val="00B2469D"/>
    <w:rsid w:val="00B24D05"/>
    <w:rsid w:val="00B26300"/>
    <w:rsid w:val="00B27095"/>
    <w:rsid w:val="00B27B5C"/>
    <w:rsid w:val="00B30C65"/>
    <w:rsid w:val="00B32101"/>
    <w:rsid w:val="00B32523"/>
    <w:rsid w:val="00B32621"/>
    <w:rsid w:val="00B417F2"/>
    <w:rsid w:val="00B41983"/>
    <w:rsid w:val="00B43625"/>
    <w:rsid w:val="00B44780"/>
    <w:rsid w:val="00B50480"/>
    <w:rsid w:val="00B51CB7"/>
    <w:rsid w:val="00B52EE0"/>
    <w:rsid w:val="00B53F96"/>
    <w:rsid w:val="00B5463C"/>
    <w:rsid w:val="00B5558C"/>
    <w:rsid w:val="00B55D4A"/>
    <w:rsid w:val="00B55D9D"/>
    <w:rsid w:val="00B6131D"/>
    <w:rsid w:val="00B62E35"/>
    <w:rsid w:val="00B638EC"/>
    <w:rsid w:val="00B65A47"/>
    <w:rsid w:val="00B66EBD"/>
    <w:rsid w:val="00B671D7"/>
    <w:rsid w:val="00B72436"/>
    <w:rsid w:val="00B73614"/>
    <w:rsid w:val="00B748AF"/>
    <w:rsid w:val="00B75AB1"/>
    <w:rsid w:val="00B81408"/>
    <w:rsid w:val="00B823D8"/>
    <w:rsid w:val="00B82B5C"/>
    <w:rsid w:val="00B868A0"/>
    <w:rsid w:val="00B86B37"/>
    <w:rsid w:val="00B87057"/>
    <w:rsid w:val="00B9056E"/>
    <w:rsid w:val="00B91996"/>
    <w:rsid w:val="00B94DA4"/>
    <w:rsid w:val="00B97378"/>
    <w:rsid w:val="00BA2B24"/>
    <w:rsid w:val="00BA4BF4"/>
    <w:rsid w:val="00BA56FD"/>
    <w:rsid w:val="00BA5745"/>
    <w:rsid w:val="00BA6326"/>
    <w:rsid w:val="00BA7104"/>
    <w:rsid w:val="00BB27F3"/>
    <w:rsid w:val="00BB2AA8"/>
    <w:rsid w:val="00BB436C"/>
    <w:rsid w:val="00BB5E4F"/>
    <w:rsid w:val="00BC057F"/>
    <w:rsid w:val="00BC2F09"/>
    <w:rsid w:val="00BC3083"/>
    <w:rsid w:val="00BC3BA3"/>
    <w:rsid w:val="00BC4295"/>
    <w:rsid w:val="00BC489A"/>
    <w:rsid w:val="00BC654F"/>
    <w:rsid w:val="00BC785A"/>
    <w:rsid w:val="00BD1409"/>
    <w:rsid w:val="00BD2C72"/>
    <w:rsid w:val="00BD4B03"/>
    <w:rsid w:val="00BD7848"/>
    <w:rsid w:val="00BD79E4"/>
    <w:rsid w:val="00BD7F24"/>
    <w:rsid w:val="00BE34B0"/>
    <w:rsid w:val="00BE4517"/>
    <w:rsid w:val="00BE5482"/>
    <w:rsid w:val="00BE620E"/>
    <w:rsid w:val="00BF142B"/>
    <w:rsid w:val="00BF1ACD"/>
    <w:rsid w:val="00BF213D"/>
    <w:rsid w:val="00BF27EA"/>
    <w:rsid w:val="00BF2D24"/>
    <w:rsid w:val="00BF7A72"/>
    <w:rsid w:val="00C00F25"/>
    <w:rsid w:val="00C01B5D"/>
    <w:rsid w:val="00C029EF"/>
    <w:rsid w:val="00C02E6B"/>
    <w:rsid w:val="00C030C3"/>
    <w:rsid w:val="00C0468C"/>
    <w:rsid w:val="00C04DE5"/>
    <w:rsid w:val="00C04E5A"/>
    <w:rsid w:val="00C0574C"/>
    <w:rsid w:val="00C06298"/>
    <w:rsid w:val="00C1042D"/>
    <w:rsid w:val="00C115B6"/>
    <w:rsid w:val="00C118AB"/>
    <w:rsid w:val="00C11C00"/>
    <w:rsid w:val="00C13882"/>
    <w:rsid w:val="00C167D5"/>
    <w:rsid w:val="00C16FCF"/>
    <w:rsid w:val="00C17F12"/>
    <w:rsid w:val="00C25258"/>
    <w:rsid w:val="00C25CBA"/>
    <w:rsid w:val="00C260D3"/>
    <w:rsid w:val="00C2715B"/>
    <w:rsid w:val="00C27731"/>
    <w:rsid w:val="00C27E4C"/>
    <w:rsid w:val="00C33704"/>
    <w:rsid w:val="00C36303"/>
    <w:rsid w:val="00C36704"/>
    <w:rsid w:val="00C37849"/>
    <w:rsid w:val="00C37F9C"/>
    <w:rsid w:val="00C4066A"/>
    <w:rsid w:val="00C415E6"/>
    <w:rsid w:val="00C43397"/>
    <w:rsid w:val="00C43AD5"/>
    <w:rsid w:val="00C45791"/>
    <w:rsid w:val="00C45916"/>
    <w:rsid w:val="00C56792"/>
    <w:rsid w:val="00C61EF5"/>
    <w:rsid w:val="00C62EB8"/>
    <w:rsid w:val="00C64B5C"/>
    <w:rsid w:val="00C65EEF"/>
    <w:rsid w:val="00C733D2"/>
    <w:rsid w:val="00C735AD"/>
    <w:rsid w:val="00C74E18"/>
    <w:rsid w:val="00C750E2"/>
    <w:rsid w:val="00C755A3"/>
    <w:rsid w:val="00C75969"/>
    <w:rsid w:val="00C7751D"/>
    <w:rsid w:val="00C77BB4"/>
    <w:rsid w:val="00C803B9"/>
    <w:rsid w:val="00C80C94"/>
    <w:rsid w:val="00C82076"/>
    <w:rsid w:val="00C82591"/>
    <w:rsid w:val="00C82908"/>
    <w:rsid w:val="00C8462A"/>
    <w:rsid w:val="00C94672"/>
    <w:rsid w:val="00C95092"/>
    <w:rsid w:val="00C96099"/>
    <w:rsid w:val="00C9661D"/>
    <w:rsid w:val="00CA05CC"/>
    <w:rsid w:val="00CA2CA5"/>
    <w:rsid w:val="00CA3FE6"/>
    <w:rsid w:val="00CA467D"/>
    <w:rsid w:val="00CA5503"/>
    <w:rsid w:val="00CA5820"/>
    <w:rsid w:val="00CA5951"/>
    <w:rsid w:val="00CB046F"/>
    <w:rsid w:val="00CB1714"/>
    <w:rsid w:val="00CB44B9"/>
    <w:rsid w:val="00CB5D7C"/>
    <w:rsid w:val="00CC0594"/>
    <w:rsid w:val="00CC3309"/>
    <w:rsid w:val="00CC35B7"/>
    <w:rsid w:val="00CC3AC4"/>
    <w:rsid w:val="00CC585A"/>
    <w:rsid w:val="00CC6976"/>
    <w:rsid w:val="00CC74D3"/>
    <w:rsid w:val="00CC7E80"/>
    <w:rsid w:val="00CD0490"/>
    <w:rsid w:val="00CD06BD"/>
    <w:rsid w:val="00CD1C3A"/>
    <w:rsid w:val="00CD2850"/>
    <w:rsid w:val="00CD3024"/>
    <w:rsid w:val="00CD3CB2"/>
    <w:rsid w:val="00CD5524"/>
    <w:rsid w:val="00CD57EE"/>
    <w:rsid w:val="00CD5ABF"/>
    <w:rsid w:val="00CD5B33"/>
    <w:rsid w:val="00CE33CD"/>
    <w:rsid w:val="00CE4ED3"/>
    <w:rsid w:val="00CE70A6"/>
    <w:rsid w:val="00CF1D00"/>
    <w:rsid w:val="00CF3302"/>
    <w:rsid w:val="00CF4B0A"/>
    <w:rsid w:val="00CF66D9"/>
    <w:rsid w:val="00D054F2"/>
    <w:rsid w:val="00D100B7"/>
    <w:rsid w:val="00D10F55"/>
    <w:rsid w:val="00D13508"/>
    <w:rsid w:val="00D13FE0"/>
    <w:rsid w:val="00D14495"/>
    <w:rsid w:val="00D14CB8"/>
    <w:rsid w:val="00D14F8E"/>
    <w:rsid w:val="00D222E4"/>
    <w:rsid w:val="00D22306"/>
    <w:rsid w:val="00D22E5F"/>
    <w:rsid w:val="00D231E6"/>
    <w:rsid w:val="00D25B4D"/>
    <w:rsid w:val="00D2699C"/>
    <w:rsid w:val="00D269B6"/>
    <w:rsid w:val="00D26AB6"/>
    <w:rsid w:val="00D31012"/>
    <w:rsid w:val="00D31435"/>
    <w:rsid w:val="00D341FF"/>
    <w:rsid w:val="00D36F4C"/>
    <w:rsid w:val="00D3791B"/>
    <w:rsid w:val="00D42036"/>
    <w:rsid w:val="00D45E24"/>
    <w:rsid w:val="00D45E72"/>
    <w:rsid w:val="00D477C0"/>
    <w:rsid w:val="00D50E64"/>
    <w:rsid w:val="00D51EF0"/>
    <w:rsid w:val="00D53982"/>
    <w:rsid w:val="00D56CF2"/>
    <w:rsid w:val="00D571DD"/>
    <w:rsid w:val="00D579DF"/>
    <w:rsid w:val="00D60931"/>
    <w:rsid w:val="00D6144D"/>
    <w:rsid w:val="00D617E4"/>
    <w:rsid w:val="00D62D41"/>
    <w:rsid w:val="00D632C7"/>
    <w:rsid w:val="00D65170"/>
    <w:rsid w:val="00D6541F"/>
    <w:rsid w:val="00D65808"/>
    <w:rsid w:val="00D65FF7"/>
    <w:rsid w:val="00D728E4"/>
    <w:rsid w:val="00D72C86"/>
    <w:rsid w:val="00D7362E"/>
    <w:rsid w:val="00D75C49"/>
    <w:rsid w:val="00D76A1B"/>
    <w:rsid w:val="00D76D7D"/>
    <w:rsid w:val="00D77BFF"/>
    <w:rsid w:val="00D77E42"/>
    <w:rsid w:val="00D812A2"/>
    <w:rsid w:val="00D84021"/>
    <w:rsid w:val="00D84DF2"/>
    <w:rsid w:val="00D8694F"/>
    <w:rsid w:val="00D86F93"/>
    <w:rsid w:val="00D879A3"/>
    <w:rsid w:val="00D90FC3"/>
    <w:rsid w:val="00D92333"/>
    <w:rsid w:val="00D92A39"/>
    <w:rsid w:val="00D932DF"/>
    <w:rsid w:val="00DA0302"/>
    <w:rsid w:val="00DA0691"/>
    <w:rsid w:val="00DA16C9"/>
    <w:rsid w:val="00DA342C"/>
    <w:rsid w:val="00DB1A51"/>
    <w:rsid w:val="00DB2E5A"/>
    <w:rsid w:val="00DB31FF"/>
    <w:rsid w:val="00DB3E36"/>
    <w:rsid w:val="00DC0ED7"/>
    <w:rsid w:val="00DC1EBB"/>
    <w:rsid w:val="00DC2B79"/>
    <w:rsid w:val="00DC2F73"/>
    <w:rsid w:val="00DC6051"/>
    <w:rsid w:val="00DC6789"/>
    <w:rsid w:val="00DC76FC"/>
    <w:rsid w:val="00DC7FF0"/>
    <w:rsid w:val="00DD0A73"/>
    <w:rsid w:val="00DD36C4"/>
    <w:rsid w:val="00DD7403"/>
    <w:rsid w:val="00DE19AC"/>
    <w:rsid w:val="00DE2ABF"/>
    <w:rsid w:val="00DE392D"/>
    <w:rsid w:val="00DE551C"/>
    <w:rsid w:val="00DE665A"/>
    <w:rsid w:val="00DE7DD8"/>
    <w:rsid w:val="00DF2EA4"/>
    <w:rsid w:val="00DF3150"/>
    <w:rsid w:val="00DF6E21"/>
    <w:rsid w:val="00DF790B"/>
    <w:rsid w:val="00E000A5"/>
    <w:rsid w:val="00E02C4C"/>
    <w:rsid w:val="00E04604"/>
    <w:rsid w:val="00E05A7D"/>
    <w:rsid w:val="00E06E95"/>
    <w:rsid w:val="00E133BD"/>
    <w:rsid w:val="00E16D1F"/>
    <w:rsid w:val="00E179D7"/>
    <w:rsid w:val="00E20547"/>
    <w:rsid w:val="00E20F55"/>
    <w:rsid w:val="00E23C8E"/>
    <w:rsid w:val="00E306C6"/>
    <w:rsid w:val="00E30827"/>
    <w:rsid w:val="00E36E75"/>
    <w:rsid w:val="00E36EFD"/>
    <w:rsid w:val="00E41B48"/>
    <w:rsid w:val="00E41FAC"/>
    <w:rsid w:val="00E42FEB"/>
    <w:rsid w:val="00E4345F"/>
    <w:rsid w:val="00E534C8"/>
    <w:rsid w:val="00E57464"/>
    <w:rsid w:val="00E61375"/>
    <w:rsid w:val="00E61D47"/>
    <w:rsid w:val="00E6415A"/>
    <w:rsid w:val="00E64269"/>
    <w:rsid w:val="00E673B4"/>
    <w:rsid w:val="00E676BC"/>
    <w:rsid w:val="00E706FF"/>
    <w:rsid w:val="00E717F5"/>
    <w:rsid w:val="00E73A9F"/>
    <w:rsid w:val="00E74D06"/>
    <w:rsid w:val="00E74FC2"/>
    <w:rsid w:val="00E818C9"/>
    <w:rsid w:val="00E820A2"/>
    <w:rsid w:val="00E821B7"/>
    <w:rsid w:val="00E82C74"/>
    <w:rsid w:val="00E835FC"/>
    <w:rsid w:val="00E85125"/>
    <w:rsid w:val="00E86A0F"/>
    <w:rsid w:val="00E91DDB"/>
    <w:rsid w:val="00E9472D"/>
    <w:rsid w:val="00E947B7"/>
    <w:rsid w:val="00E94BD4"/>
    <w:rsid w:val="00EA2BAA"/>
    <w:rsid w:val="00EA3834"/>
    <w:rsid w:val="00EA3DD6"/>
    <w:rsid w:val="00EA421E"/>
    <w:rsid w:val="00EA4964"/>
    <w:rsid w:val="00EB06A2"/>
    <w:rsid w:val="00EB1071"/>
    <w:rsid w:val="00EB125F"/>
    <w:rsid w:val="00EB1FD9"/>
    <w:rsid w:val="00EB427A"/>
    <w:rsid w:val="00EB5582"/>
    <w:rsid w:val="00EC0A08"/>
    <w:rsid w:val="00EC202C"/>
    <w:rsid w:val="00EC37FC"/>
    <w:rsid w:val="00EC3AE6"/>
    <w:rsid w:val="00EC6834"/>
    <w:rsid w:val="00EC7C7E"/>
    <w:rsid w:val="00ED20CD"/>
    <w:rsid w:val="00ED37A5"/>
    <w:rsid w:val="00ED3C21"/>
    <w:rsid w:val="00ED54A0"/>
    <w:rsid w:val="00ED57FE"/>
    <w:rsid w:val="00ED6B45"/>
    <w:rsid w:val="00ED7850"/>
    <w:rsid w:val="00EE75A1"/>
    <w:rsid w:val="00EE772E"/>
    <w:rsid w:val="00EF22A6"/>
    <w:rsid w:val="00EF2AE5"/>
    <w:rsid w:val="00EF3308"/>
    <w:rsid w:val="00EF39C0"/>
    <w:rsid w:val="00EF758F"/>
    <w:rsid w:val="00EF7AC4"/>
    <w:rsid w:val="00F01251"/>
    <w:rsid w:val="00F02297"/>
    <w:rsid w:val="00F0315D"/>
    <w:rsid w:val="00F043E3"/>
    <w:rsid w:val="00F075FB"/>
    <w:rsid w:val="00F10355"/>
    <w:rsid w:val="00F15D51"/>
    <w:rsid w:val="00F15E23"/>
    <w:rsid w:val="00F175C0"/>
    <w:rsid w:val="00F217D2"/>
    <w:rsid w:val="00F220A3"/>
    <w:rsid w:val="00F228AA"/>
    <w:rsid w:val="00F2635D"/>
    <w:rsid w:val="00F264DF"/>
    <w:rsid w:val="00F26626"/>
    <w:rsid w:val="00F27172"/>
    <w:rsid w:val="00F30C93"/>
    <w:rsid w:val="00F31928"/>
    <w:rsid w:val="00F31DAF"/>
    <w:rsid w:val="00F31E01"/>
    <w:rsid w:val="00F322FF"/>
    <w:rsid w:val="00F32886"/>
    <w:rsid w:val="00F3416F"/>
    <w:rsid w:val="00F34708"/>
    <w:rsid w:val="00F374F4"/>
    <w:rsid w:val="00F375A1"/>
    <w:rsid w:val="00F402FF"/>
    <w:rsid w:val="00F4125F"/>
    <w:rsid w:val="00F438A1"/>
    <w:rsid w:val="00F46C29"/>
    <w:rsid w:val="00F47FD2"/>
    <w:rsid w:val="00F52D28"/>
    <w:rsid w:val="00F619FF"/>
    <w:rsid w:val="00F62A73"/>
    <w:rsid w:val="00F66129"/>
    <w:rsid w:val="00F671D1"/>
    <w:rsid w:val="00F717DA"/>
    <w:rsid w:val="00F71BAB"/>
    <w:rsid w:val="00F74ABF"/>
    <w:rsid w:val="00F75AC9"/>
    <w:rsid w:val="00F765FA"/>
    <w:rsid w:val="00F916B0"/>
    <w:rsid w:val="00F91EC8"/>
    <w:rsid w:val="00F92363"/>
    <w:rsid w:val="00F92978"/>
    <w:rsid w:val="00F9432B"/>
    <w:rsid w:val="00FA0E4C"/>
    <w:rsid w:val="00FA18AA"/>
    <w:rsid w:val="00FA2BAA"/>
    <w:rsid w:val="00FA2C9F"/>
    <w:rsid w:val="00FA2E81"/>
    <w:rsid w:val="00FA4C97"/>
    <w:rsid w:val="00FA4CCA"/>
    <w:rsid w:val="00FA6B47"/>
    <w:rsid w:val="00FB2015"/>
    <w:rsid w:val="00FB2AFE"/>
    <w:rsid w:val="00FB3B87"/>
    <w:rsid w:val="00FB47D2"/>
    <w:rsid w:val="00FB4C2B"/>
    <w:rsid w:val="00FB5C3B"/>
    <w:rsid w:val="00FB64C3"/>
    <w:rsid w:val="00FC037E"/>
    <w:rsid w:val="00FC0734"/>
    <w:rsid w:val="00FC09DD"/>
    <w:rsid w:val="00FC1DEE"/>
    <w:rsid w:val="00FC2910"/>
    <w:rsid w:val="00FC4652"/>
    <w:rsid w:val="00FC58E9"/>
    <w:rsid w:val="00FD3683"/>
    <w:rsid w:val="00FD3B3E"/>
    <w:rsid w:val="00FD75ED"/>
    <w:rsid w:val="00FE0043"/>
    <w:rsid w:val="00FE0273"/>
    <w:rsid w:val="00FE22CD"/>
    <w:rsid w:val="00FE28F4"/>
    <w:rsid w:val="00FE3D4B"/>
    <w:rsid w:val="00FF3835"/>
    <w:rsid w:val="00FF6E98"/>
    <w:rsid w:val="00FF7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2F2A0"/>
  <w15:chartTrackingRefBased/>
  <w15:docId w15:val="{77C0963E-6677-4F88-9F5E-65894C66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23F1"/>
    <w:rPr>
      <w:rFonts w:ascii="Verdana" w:hAnsi="Verdana"/>
      <w:sz w:val="22"/>
    </w:rPr>
  </w:style>
  <w:style w:type="paragraph" w:styleId="Nadpis1">
    <w:name w:val="heading 1"/>
    <w:basedOn w:val="Normln"/>
    <w:next w:val="Normln"/>
    <w:qFormat/>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paragraph" w:styleId="Nadpis4">
    <w:name w:val="heading 4"/>
    <w:basedOn w:val="Normln"/>
    <w:next w:val="Normln"/>
    <w:link w:val="Nadpis4Char"/>
    <w:uiPriority w:val="99"/>
    <w:qFormat/>
    <w:rsid w:val="00AC5ED2"/>
    <w:pPr>
      <w:keepNext/>
      <w:spacing w:before="240" w:after="60"/>
      <w:outlineLvl w:val="3"/>
    </w:pPr>
    <w:rPr>
      <w:rFonts w:ascii="Times New Roman" w:hAnsi="Times New Roman"/>
      <w:b/>
      <w:bCs/>
      <w:sz w:val="28"/>
      <w:szCs w:val="2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pPr>
      <w:numPr>
        <w:numId w:val="9"/>
      </w:numPr>
      <w:spacing w:before="120" w:after="120"/>
    </w:pPr>
  </w:style>
  <w:style w:type="paragraph" w:customStyle="1" w:styleId="Level2">
    <w:name w:val="Level 2"/>
    <w:basedOn w:val="Normln"/>
    <w:next w:val="Normln"/>
    <w:autoRedefine/>
    <w:pPr>
      <w:numPr>
        <w:numId w:val="10"/>
      </w:numPr>
      <w:spacing w:before="120" w:after="120"/>
    </w:pPr>
  </w:style>
  <w:style w:type="paragraph" w:customStyle="1" w:styleId="Level2indent">
    <w:name w:val="Level 2 indent"/>
    <w:basedOn w:val="Normln"/>
    <w:autoRedefin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pPr>
      <w:numPr>
        <w:numId w:val="12"/>
      </w:numPr>
    </w:pPr>
    <w:rPr>
      <w:snapToGrid w:val="0"/>
    </w:rPr>
  </w:style>
  <w:style w:type="paragraph" w:customStyle="1" w:styleId="Level2text">
    <w:name w:val="Level 2 text"/>
    <w:basedOn w:val="Normln"/>
    <w:autoRedefin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character" w:styleId="Hypertextovodkaz">
    <w:name w:val="Hyperlink"/>
    <w:basedOn w:val="Standardnpsmoodstavce"/>
    <w:uiPriority w:val="99"/>
    <w:unhideWhenUsed/>
    <w:rsid w:val="00AC5ED2"/>
    <w:rPr>
      <w:color w:val="0563C1"/>
      <w:u w:val="single"/>
    </w:rPr>
  </w:style>
  <w:style w:type="paragraph" w:styleId="Normlnweb">
    <w:name w:val="Normal (Web)"/>
    <w:basedOn w:val="Normln"/>
    <w:uiPriority w:val="99"/>
    <w:unhideWhenUsed/>
    <w:rsid w:val="00AC5ED2"/>
    <w:pPr>
      <w:spacing w:before="100" w:beforeAutospacing="1" w:after="100" w:afterAutospacing="1"/>
    </w:pPr>
    <w:rPr>
      <w:rFonts w:ascii="Times New Roman" w:hAnsi="Times New Roman"/>
      <w:sz w:val="24"/>
      <w:szCs w:val="24"/>
    </w:rPr>
  </w:style>
  <w:style w:type="paragraph" w:styleId="Odstavecseseznamem">
    <w:name w:val="List Paragraph"/>
    <w:basedOn w:val="Normln"/>
    <w:uiPriority w:val="34"/>
    <w:qFormat/>
    <w:rsid w:val="00AC5ED2"/>
    <w:pPr>
      <w:ind w:left="720"/>
      <w:contextualSpacing/>
    </w:pPr>
    <w:rPr>
      <w:rFonts w:ascii="Times New Roman" w:hAnsi="Times New Roman"/>
      <w:sz w:val="24"/>
      <w:szCs w:val="24"/>
    </w:rPr>
  </w:style>
  <w:style w:type="character" w:customStyle="1" w:styleId="Nadpis4Char">
    <w:name w:val="Nadpis 4 Char"/>
    <w:basedOn w:val="Standardnpsmoodstavce"/>
    <w:link w:val="Nadpis4"/>
    <w:uiPriority w:val="99"/>
    <w:rsid w:val="00AC5ED2"/>
    <w:rPr>
      <w:b/>
      <w:bCs/>
      <w:sz w:val="28"/>
      <w:szCs w:val="28"/>
      <w:lang w:val="en-US" w:eastAsia="en-US"/>
    </w:rPr>
  </w:style>
  <w:style w:type="character" w:styleId="Nevyeenzmnka">
    <w:name w:val="Unresolved Mention"/>
    <w:basedOn w:val="Standardnpsmoodstavce"/>
    <w:uiPriority w:val="99"/>
    <w:semiHidden/>
    <w:unhideWhenUsed/>
    <w:rsid w:val="00AC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com/content/us/en/shipping/time/service/shipping/index.html" TargetMode="External"/><Relationship Id="rId13" Type="http://schemas.openxmlformats.org/officeDocument/2006/relationships/hyperlink" Target="https://www.ups.com/us/en/about/ups-ventures.page?WT.mc_id=PRESSRELEASE_BB4_EV_UPSVENTURES_012920" TargetMode="External"/><Relationship Id="rId18" Type="http://schemas.openxmlformats.org/officeDocument/2006/relationships/hyperlink" Target="https://pressroom.ups.com/pressroom/Home.page?Campaign_id=BOILERPLATE_PRESSRELEASE_END_PRESSROOM_050319" TargetMode="External"/><Relationship Id="rId3" Type="http://schemas.openxmlformats.org/officeDocument/2006/relationships/settings" Target="settings.xml"/><Relationship Id="rId21" Type="http://schemas.openxmlformats.org/officeDocument/2006/relationships/hyperlink" Target="https://twitter.com/UPS_News" TargetMode="External"/><Relationship Id="rId7" Type="http://schemas.openxmlformats.org/officeDocument/2006/relationships/hyperlink" Target="mailto:karla.krejci@dbm.cz" TargetMode="External"/><Relationship Id="rId12" Type="http://schemas.openxmlformats.org/officeDocument/2006/relationships/hyperlink" Target="https://pressroom.ups.com/pressroom/ContentDetailsViewer.page?ConceptType=PressReleases&amp;id=1521473412769-768" TargetMode="External"/><Relationship Id="rId17" Type="http://schemas.openxmlformats.org/officeDocument/2006/relationships/hyperlink" Target="http://www.ups.com/?Campaign_id=BOILERPLATE_PRESSRELEASE_END_UPSCOM_050319" TargetMode="External"/><Relationship Id="rId2" Type="http://schemas.openxmlformats.org/officeDocument/2006/relationships/styles" Target="styles.xml"/><Relationship Id="rId16" Type="http://schemas.openxmlformats.org/officeDocument/2006/relationships/hyperlink" Target="https://www.forbes.com/just-companies/" TargetMode="External"/><Relationship Id="rId20" Type="http://schemas.openxmlformats.org/officeDocument/2006/relationships/hyperlink" Target="https://sustainability.ups.com/resources/sustainability-newsletter/?Campaign_id=BOILERPLATE_PRESSRELEASE_END_SUSTYNEWSLETTER_050319" TargetMode="External"/><Relationship Id="rId1" Type="http://schemas.openxmlformats.org/officeDocument/2006/relationships/numbering" Target="numbering.xml"/><Relationship Id="rId6" Type="http://schemas.openxmlformats.org/officeDocument/2006/relationships/hyperlink" Target="mailto:gzaccara@ups.com" TargetMode="External"/><Relationship Id="rId11" Type="http://schemas.openxmlformats.org/officeDocument/2006/relationships/hyperlink" Target="https://www.pressroom.ups.com/pressroom/ContentDetailsViewer.page?ConceptType=PressReleases&amp;id=1525867012405-92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forbes.com/powerful-brands/list/" TargetMode="External"/><Relationship Id="rId23" Type="http://schemas.openxmlformats.org/officeDocument/2006/relationships/fontTable" Target="fontTable.xml"/><Relationship Id="rId10" Type="http://schemas.openxmlformats.org/officeDocument/2006/relationships/hyperlink" Target="https://arrival.com/" TargetMode="External"/><Relationship Id="rId19" Type="http://schemas.openxmlformats.org/officeDocument/2006/relationships/hyperlink" Target="https://www.ups.com/us/en/services/knowledge-center/longitudes-landing.page?articlesource=longitudes&amp;WT.mc_id=BOILERPLATE_PRESSRELEASE_END_LONGITUDESKC_071619" TargetMode="External"/><Relationship Id="rId4" Type="http://schemas.openxmlformats.org/officeDocument/2006/relationships/webSettings" Target="webSettings.xml"/><Relationship Id="rId9" Type="http://schemas.openxmlformats.org/officeDocument/2006/relationships/hyperlink" Target="https://www.ups.com/us/en/about/ups-ventures.page?WT.mc_id=PRESSRELEASE_BB4_EV_UPSVENTURES_012920" TargetMode="External"/><Relationship Id="rId14" Type="http://schemas.openxmlformats.org/officeDocument/2006/relationships/hyperlink" Target="https://www.newsweek.com/americas-best-customer-service-2019/services-transportation-travel" TargetMode="External"/><Relationship Id="rId22" Type="http://schemas.openxmlformats.org/officeDocument/2006/relationships/hyperlink" Target="https://www.ups.com/ship/guided/destination?tx=2168142152068288&amp;loc=en_US&amp;WT.mc_id=BOILERPLATE_PRESSRELEASE_END_SHIP_07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7730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Donath</dc:creator>
  <cp:keywords/>
  <dc:description/>
  <cp:lastModifiedBy>Michal Donath</cp:lastModifiedBy>
  <cp:revision>2</cp:revision>
  <dcterms:created xsi:type="dcterms:W3CDTF">2020-01-30T11:42:00Z</dcterms:created>
  <dcterms:modified xsi:type="dcterms:W3CDTF">2020-01-30T12:03:00Z</dcterms:modified>
</cp:coreProperties>
</file>