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55" w:rsidRDefault="00424E5A">
      <w:pPr>
        <w:jc w:val="center"/>
      </w:pPr>
      <w:r w:rsidRPr="00446CE8">
        <w:rPr>
          <w:noProof/>
        </w:rPr>
        <w:drawing>
          <wp:inline distT="0" distB="0" distL="0" distR="0">
            <wp:extent cx="1155700" cy="114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55" w:rsidRDefault="00473BAE" w:rsidP="00425402">
      <w:pPr>
        <w:pStyle w:val="TitulekTZ"/>
      </w:pPr>
      <w:r>
        <w:t>Český projekt bodoval v</w:t>
      </w:r>
      <w:r w:rsidR="00425402">
        <w:t xml:space="preserve"> americké </w:t>
      </w:r>
      <w:r w:rsidR="00F27559">
        <w:t xml:space="preserve">soutěži </w:t>
      </w:r>
      <w:r>
        <w:t>PR Daily Awards</w:t>
      </w:r>
    </w:p>
    <w:p w:rsidR="00835B55" w:rsidRDefault="00835B55"/>
    <w:p w:rsidR="00835B55" w:rsidRDefault="00835B55"/>
    <w:p w:rsidR="00EC3D8A" w:rsidRDefault="00AD270E" w:rsidP="00F95E31">
      <w:r>
        <w:rPr>
          <w:b/>
        </w:rPr>
        <w:t>Praha 12</w:t>
      </w:r>
      <w:bookmarkStart w:id="0" w:name="_GoBack"/>
      <w:bookmarkEnd w:id="0"/>
      <w:r w:rsidR="00473BAE">
        <w:rPr>
          <w:b/>
        </w:rPr>
        <w:t>. dubna 2017</w:t>
      </w:r>
      <w:r w:rsidR="00835B55">
        <w:t xml:space="preserve"> – </w:t>
      </w:r>
      <w:r w:rsidR="00856B7E">
        <w:t>P</w:t>
      </w:r>
      <w:r w:rsidR="00473BAE">
        <w:t xml:space="preserve">rojekt </w:t>
      </w:r>
      <w:r w:rsidR="007D2B08">
        <w:t xml:space="preserve">„Pro důstojnost zemřelých a na paměť živých: Rehabilitace starého židovského hřbitova v Prostějově“ </w:t>
      </w:r>
      <w:r w:rsidR="00BD6D65">
        <w:t>(</w:t>
      </w:r>
      <w:hyperlink r:id="rId7" w:history="1">
        <w:r w:rsidR="00BD6D65" w:rsidRPr="00BD6D65">
          <w:rPr>
            <w:rStyle w:val="Hyperlink"/>
          </w:rPr>
          <w:t>prostejov.zidovskyhrbitov.cz</w:t>
        </w:r>
      </w:hyperlink>
      <w:r w:rsidR="00BD6D65">
        <w:t xml:space="preserve">) </w:t>
      </w:r>
      <w:r w:rsidR="003E18FE">
        <w:t xml:space="preserve">z dílny agentury Donath Business &amp; Media </w:t>
      </w:r>
      <w:r w:rsidR="00EC3D8A">
        <w:t xml:space="preserve">(DBM) </w:t>
      </w:r>
      <w:r w:rsidR="007D2B08">
        <w:t xml:space="preserve">získal čestné uznání </w:t>
      </w:r>
      <w:r w:rsidR="003516C0">
        <w:t xml:space="preserve">(Honorable Mentions) </w:t>
      </w:r>
      <w:r w:rsidR="00856B7E">
        <w:t xml:space="preserve">v mezinárodní soutěži </w:t>
      </w:r>
      <w:r w:rsidR="00EC3D8A">
        <w:t xml:space="preserve">Ragan’s </w:t>
      </w:r>
      <w:r w:rsidR="007D2B08">
        <w:t>PR Daily Award</w:t>
      </w:r>
      <w:r w:rsidR="003E18FE">
        <w:t>s 2016.</w:t>
      </w:r>
      <w:r w:rsidR="00856B7E">
        <w:t xml:space="preserve"> </w:t>
      </w:r>
      <w:r w:rsidR="00EC3D8A">
        <w:t>Mezi pět nejlepších komunikačních projektů byl nominován v</w:t>
      </w:r>
      <w:r w:rsidR="003E18FE">
        <w:t> kategorii Místní kampaň</w:t>
      </w:r>
      <w:r w:rsidR="003516C0">
        <w:t xml:space="preserve">. </w:t>
      </w:r>
      <w:r w:rsidR="003E18FE">
        <w:t>Prestižní ocenění nejlepším</w:t>
      </w:r>
      <w:r w:rsidR="003516C0">
        <w:t xml:space="preserve"> </w:t>
      </w:r>
      <w:r w:rsidR="003E18FE">
        <w:t xml:space="preserve">PR </w:t>
      </w:r>
      <w:r w:rsidR="003516C0">
        <w:t>projektů</w:t>
      </w:r>
      <w:r w:rsidR="003E18FE">
        <w:t>m</w:t>
      </w:r>
      <w:r w:rsidR="003516C0">
        <w:t xml:space="preserve"> uděluje </w:t>
      </w:r>
      <w:r w:rsidR="00856B7E">
        <w:t>každor</w:t>
      </w:r>
      <w:r w:rsidR="003E18FE">
        <w:t>očně Lawrence Ra</w:t>
      </w:r>
      <w:r w:rsidR="00856B7E">
        <w:t>gan Communication</w:t>
      </w:r>
      <w:r w:rsidR="00DA33C9">
        <w:t>s</w:t>
      </w:r>
      <w:r w:rsidR="003516C0">
        <w:t xml:space="preserve">, </w:t>
      </w:r>
      <w:r w:rsidR="00DA33C9">
        <w:t>p</w:t>
      </w:r>
      <w:r w:rsidR="00856B7E">
        <w:t xml:space="preserve">řední vydavatelství </w:t>
      </w:r>
      <w:r w:rsidR="00DA33C9">
        <w:t xml:space="preserve">oborových </w:t>
      </w:r>
      <w:r w:rsidR="00856B7E">
        <w:t>publikací zaměřen</w:t>
      </w:r>
      <w:r w:rsidR="00C93AA2">
        <w:t>ých</w:t>
      </w:r>
      <w:r w:rsidR="00856B7E">
        <w:t xml:space="preserve"> na komunikace a public relations.</w:t>
      </w:r>
    </w:p>
    <w:p w:rsidR="00835B55" w:rsidRDefault="00856B7E" w:rsidP="00F95E31">
      <w:r>
        <w:t xml:space="preserve"> </w:t>
      </w:r>
      <w:r w:rsidR="007D2B08">
        <w:t xml:space="preserve"> </w:t>
      </w:r>
    </w:p>
    <w:p w:rsidR="00EC3D8A" w:rsidRDefault="00EC3D8A" w:rsidP="00F95E31">
      <w:r>
        <w:t>„Je to již druhé finálové umístění projektu v mezinárodních PR soutěžích za posledních 6 měsíců,“ uvedl Michal Donath, generální ředitel DBM. „</w:t>
      </w:r>
      <w:r w:rsidR="00425402">
        <w:t>Z </w:t>
      </w:r>
      <w:r>
        <w:t xml:space="preserve">úspěchu projektu </w:t>
      </w:r>
      <w:r w:rsidR="00F95E31">
        <w:t xml:space="preserve">na mezinárodním poli </w:t>
      </w:r>
      <w:r>
        <w:t>lze dovodit, že problematika latentního i reálného antisemitismu je i dnes stále živá</w:t>
      </w:r>
      <w:r w:rsidR="00F95E31">
        <w:t>, a to nejen u nás,“ dodal Donath.</w:t>
      </w:r>
    </w:p>
    <w:p w:rsidR="00EC3D8A" w:rsidRDefault="00EC3D8A" w:rsidP="00F95E31"/>
    <w:p w:rsidR="00473BAE" w:rsidRDefault="003516C0" w:rsidP="00F95E31">
      <w:r>
        <w:t xml:space="preserve">Do letošních Ragan's PR Daily Awards 2016 se přihlásilo </w:t>
      </w:r>
      <w:r w:rsidR="00C93AA2">
        <w:t xml:space="preserve">přes </w:t>
      </w:r>
      <w:r w:rsidR="003E18FE">
        <w:t>175 </w:t>
      </w:r>
      <w:r w:rsidR="00F95E31">
        <w:t>projektů.</w:t>
      </w:r>
      <w:r>
        <w:t xml:space="preserve"> </w:t>
      </w:r>
      <w:r w:rsidR="00F95E31">
        <w:t xml:space="preserve">Porota udělila ocenění </w:t>
      </w:r>
      <w:r w:rsidR="00C93AA2">
        <w:t>ve více než 30 kategoriích</w:t>
      </w:r>
      <w:r>
        <w:t>. V kategorii Místní projekt</w:t>
      </w:r>
      <w:r w:rsidR="00F95E31">
        <w:t>, v níž byla nominována i agentura DBM,</w:t>
      </w:r>
      <w:r>
        <w:t xml:space="preserve"> </w:t>
      </w:r>
      <w:r w:rsidR="0046348F">
        <w:t xml:space="preserve">zvítězila kampaň </w:t>
      </w:r>
      <w:r w:rsidR="00473BAE">
        <w:t>"Chick-fil-A Steps Into New York City Spotlight with First Store Opening", Jackson Spalding for Chick-fil-A Inc.</w:t>
      </w:r>
      <w:r>
        <w:t xml:space="preserve"> Mezi dalšími třemi nominovanými byly projekty: </w:t>
      </w:r>
      <w:r w:rsidR="00473BAE">
        <w:t>Empowering Children on Seatbelt Safety: AXA's No Belt, No Drive Safety Campaign, MSLGROUP China for AXA Group</w:t>
      </w:r>
      <w:r>
        <w:t xml:space="preserve">; </w:t>
      </w:r>
      <w:r w:rsidR="00473BAE">
        <w:t>Nihar Naturals #IAmCapable, 20:20 MSL for Nihar Naturals</w:t>
      </w:r>
      <w:r w:rsidR="00425402">
        <w:t xml:space="preserve"> a </w:t>
      </w:r>
      <w:r w:rsidR="00473BAE">
        <w:t>Saffolalife-Protect Her Heart, 20:20 MSL for Marico</w:t>
      </w:r>
      <w:r>
        <w:t xml:space="preserve">. </w:t>
      </w:r>
    </w:p>
    <w:p w:rsidR="00473BAE" w:rsidRDefault="00473BAE" w:rsidP="00F95E31"/>
    <w:p w:rsidR="007D2B08" w:rsidRDefault="00473BAE" w:rsidP="00F95E31">
      <w:r>
        <w:t xml:space="preserve">Více informací </w:t>
      </w:r>
      <w:r w:rsidR="007D2B08">
        <w:t xml:space="preserve">k soutěži </w:t>
      </w:r>
      <w:r w:rsidR="00C93AA2">
        <w:t xml:space="preserve">Ragan's PR Daily Awards </w:t>
      </w:r>
      <w:r w:rsidR="007D2B08">
        <w:t xml:space="preserve">i </w:t>
      </w:r>
      <w:r w:rsidR="00C93AA2">
        <w:t xml:space="preserve">letošním </w:t>
      </w:r>
      <w:r w:rsidR="007D2B08">
        <w:t>nominacím naleznete na: http://www.prdaily.com/Awards/PRDailyAwardsWinners2016.aspx</w:t>
      </w:r>
    </w:p>
    <w:p w:rsidR="00473BAE" w:rsidRDefault="00473BAE" w:rsidP="0046348F">
      <w:pPr>
        <w:spacing w:line="360" w:lineRule="auto"/>
      </w:pPr>
    </w:p>
    <w:p w:rsidR="00F95E31" w:rsidRPr="00F95E31" w:rsidRDefault="00F95E31">
      <w:pPr>
        <w:rPr>
          <w:b/>
          <w:szCs w:val="22"/>
        </w:rPr>
      </w:pPr>
      <w:r w:rsidRPr="00F95E31">
        <w:rPr>
          <w:b/>
          <w:szCs w:val="22"/>
        </w:rPr>
        <w:t>Kontakt:</w:t>
      </w:r>
    </w:p>
    <w:p w:rsidR="00F95E31" w:rsidRPr="00E5323D" w:rsidRDefault="00F95E31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F95E31" w:rsidRPr="00E5323D" w:rsidRDefault="00F95E31">
      <w:pPr>
        <w:spacing w:line="240" w:lineRule="exact"/>
        <w:rPr>
          <w:szCs w:val="22"/>
        </w:rPr>
      </w:pPr>
      <w:r>
        <w:rPr>
          <w:szCs w:val="22"/>
        </w:rPr>
        <w:t>Karla Krejčí</w:t>
      </w:r>
    </w:p>
    <w:p w:rsidR="00F95E31" w:rsidRPr="00E5323D" w:rsidRDefault="00F95E31">
      <w:pPr>
        <w:spacing w:line="240" w:lineRule="exact"/>
        <w:rPr>
          <w:szCs w:val="22"/>
        </w:rPr>
      </w:pPr>
      <w:r>
        <w:rPr>
          <w:szCs w:val="22"/>
        </w:rPr>
        <w:t xml:space="preserve">GSM: </w:t>
      </w:r>
      <w:r w:rsidRPr="00E5323D">
        <w:rPr>
          <w:szCs w:val="22"/>
        </w:rPr>
        <w:t>+420</w:t>
      </w:r>
      <w:r>
        <w:rPr>
          <w:szCs w:val="22"/>
        </w:rPr>
        <w:t> 602 389 166</w:t>
      </w:r>
    </w:p>
    <w:p w:rsidR="00F95E31" w:rsidRDefault="00F95E31">
      <w:pPr>
        <w:rPr>
          <w:b/>
        </w:rPr>
      </w:pPr>
      <w:r>
        <w:rPr>
          <w:szCs w:val="22"/>
        </w:rPr>
        <w:t>karla.krejci</w:t>
      </w:r>
      <w:r w:rsidRPr="00E5323D">
        <w:rPr>
          <w:szCs w:val="22"/>
        </w:rPr>
        <w:t>@dbm.cz</w:t>
      </w:r>
    </w:p>
    <w:p w:rsidR="00CB2858" w:rsidRPr="009F354E" w:rsidRDefault="00AD270E" w:rsidP="00CB2858">
      <w:pPr>
        <w:spacing w:line="240" w:lineRule="exact"/>
        <w:rPr>
          <w:szCs w:val="24"/>
        </w:rPr>
      </w:pPr>
      <w:hyperlink r:id="rId8" w:history="1">
        <w:r w:rsidR="00CB2858" w:rsidRPr="00255934">
          <w:rPr>
            <w:rStyle w:val="Hyperlink"/>
            <w:szCs w:val="24"/>
          </w:rPr>
          <w:t>www.dbm.cz</w:t>
        </w:r>
      </w:hyperlink>
      <w:r w:rsidR="00CB2858">
        <w:rPr>
          <w:szCs w:val="24"/>
        </w:rPr>
        <w:t xml:space="preserve">  </w:t>
      </w:r>
      <w:hyperlink r:id="rId9" w:history="1">
        <w:r w:rsidR="00CB2858" w:rsidRPr="00255934">
          <w:rPr>
            <w:rStyle w:val="Hyperlink"/>
            <w:szCs w:val="24"/>
          </w:rPr>
          <w:t>www.facebook.com/DBM.CZ</w:t>
        </w:r>
      </w:hyperlink>
      <w:r w:rsidR="00CB2858">
        <w:rPr>
          <w:szCs w:val="24"/>
        </w:rPr>
        <w:t xml:space="preserve"> </w:t>
      </w:r>
    </w:p>
    <w:p w:rsidR="00835B55" w:rsidRDefault="00835B55" w:rsidP="00CB2858"/>
    <w:sectPr w:rsidR="00835B55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EF" w:rsidRDefault="007020EF">
      <w:r>
        <w:separator/>
      </w:r>
    </w:p>
  </w:endnote>
  <w:endnote w:type="continuationSeparator" w:id="0">
    <w:p w:rsidR="007020EF" w:rsidRDefault="0070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EF" w:rsidRDefault="007020EF">
      <w:r>
        <w:separator/>
      </w:r>
    </w:p>
  </w:footnote>
  <w:footnote w:type="continuationSeparator" w:id="0">
    <w:p w:rsidR="007020EF" w:rsidRDefault="0070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EF"/>
    <w:rsid w:val="00030872"/>
    <w:rsid w:val="00083D7E"/>
    <w:rsid w:val="000A6581"/>
    <w:rsid w:val="000B54D8"/>
    <w:rsid w:val="001A17CA"/>
    <w:rsid w:val="001A7EEC"/>
    <w:rsid w:val="001D5DBF"/>
    <w:rsid w:val="002739A9"/>
    <w:rsid w:val="00274321"/>
    <w:rsid w:val="003516C0"/>
    <w:rsid w:val="003A1D5B"/>
    <w:rsid w:val="003E18FE"/>
    <w:rsid w:val="003E61A4"/>
    <w:rsid w:val="00424E5A"/>
    <w:rsid w:val="00425402"/>
    <w:rsid w:val="00446CE8"/>
    <w:rsid w:val="004543FC"/>
    <w:rsid w:val="0046348F"/>
    <w:rsid w:val="00473BAE"/>
    <w:rsid w:val="004A4F3A"/>
    <w:rsid w:val="004A65EC"/>
    <w:rsid w:val="004E5DAC"/>
    <w:rsid w:val="00520456"/>
    <w:rsid w:val="00531DDA"/>
    <w:rsid w:val="005C39E2"/>
    <w:rsid w:val="005D0E39"/>
    <w:rsid w:val="006131A3"/>
    <w:rsid w:val="00621897"/>
    <w:rsid w:val="00693D87"/>
    <w:rsid w:val="00696E9C"/>
    <w:rsid w:val="006B1397"/>
    <w:rsid w:val="007020EF"/>
    <w:rsid w:val="0072064F"/>
    <w:rsid w:val="00721A2A"/>
    <w:rsid w:val="00726B1C"/>
    <w:rsid w:val="007366EB"/>
    <w:rsid w:val="00760F33"/>
    <w:rsid w:val="007D2B08"/>
    <w:rsid w:val="00835B55"/>
    <w:rsid w:val="00843941"/>
    <w:rsid w:val="00856B7E"/>
    <w:rsid w:val="00856ED4"/>
    <w:rsid w:val="00875DB4"/>
    <w:rsid w:val="00884088"/>
    <w:rsid w:val="00935C07"/>
    <w:rsid w:val="009B1505"/>
    <w:rsid w:val="009C75B2"/>
    <w:rsid w:val="00A10EE0"/>
    <w:rsid w:val="00A23502"/>
    <w:rsid w:val="00A3760D"/>
    <w:rsid w:val="00A77456"/>
    <w:rsid w:val="00AD270E"/>
    <w:rsid w:val="00B30D67"/>
    <w:rsid w:val="00B320A5"/>
    <w:rsid w:val="00B7358F"/>
    <w:rsid w:val="00BA661A"/>
    <w:rsid w:val="00BB4FBA"/>
    <w:rsid w:val="00BD6D65"/>
    <w:rsid w:val="00C051EA"/>
    <w:rsid w:val="00C409E0"/>
    <w:rsid w:val="00C93AA2"/>
    <w:rsid w:val="00CB2858"/>
    <w:rsid w:val="00CC5FE4"/>
    <w:rsid w:val="00CE3009"/>
    <w:rsid w:val="00D27C7C"/>
    <w:rsid w:val="00D55A59"/>
    <w:rsid w:val="00DA33C9"/>
    <w:rsid w:val="00E336FA"/>
    <w:rsid w:val="00E34B3F"/>
    <w:rsid w:val="00E64E39"/>
    <w:rsid w:val="00EC3D8A"/>
    <w:rsid w:val="00EE0D48"/>
    <w:rsid w:val="00F03459"/>
    <w:rsid w:val="00F27559"/>
    <w:rsid w:val="00F506E3"/>
    <w:rsid w:val="00F511A5"/>
    <w:rsid w:val="00F95E31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20032"/>
  <w15:chartTrackingRefBased/>
  <w15:docId w15:val="{30EB6CEA-B2F2-435F-80F3-1DF29091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7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153"/>
        <w:tab w:val="right" w:pos="8306"/>
      </w:tabs>
    </w:pPr>
  </w:style>
  <w:style w:type="paragraph" w:customStyle="1" w:styleId="TitulekTZ">
    <w:name w:val="Titulek TZ"/>
    <w:basedOn w:val="Heading1"/>
    <w:rsid w:val="001A7EEC"/>
    <w:pPr>
      <w:jc w:val="center"/>
    </w:pPr>
    <w:rPr>
      <w:bCs/>
      <w:sz w:val="36"/>
      <w:u w:val="none"/>
    </w:rPr>
  </w:style>
  <w:style w:type="character" w:styleId="Hyperlink">
    <w:name w:val="Hyperlink"/>
    <w:rsid w:val="00CB2858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6D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stejov.zidovskyhrbit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DB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M_TEMPL\DBM2017\Tiskov&#225;%20zpr&#225;va%20&#268;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ČJ.dotx</Template>
  <TotalTime>3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Donath Business &amp; Media</Company>
  <LinksUpToDate>false</LinksUpToDate>
  <CharactersWithSpaces>1928</CharactersWithSpaces>
  <SharedDoc>false</SharedDoc>
  <HLinks>
    <vt:vector size="12" baseType="variant"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http://www.facebook.com/DBM.CZ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http://www.dbm.cz/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Krejčí</dc:creator>
  <cp:keywords/>
  <dc:description/>
  <cp:lastModifiedBy>Karla Krejčí</cp:lastModifiedBy>
  <cp:revision>3</cp:revision>
  <cp:lastPrinted>1999-03-19T12:53:00Z</cp:lastPrinted>
  <dcterms:created xsi:type="dcterms:W3CDTF">2017-04-12T07:33:00Z</dcterms:created>
  <dcterms:modified xsi:type="dcterms:W3CDTF">2017-04-12T07:35:00Z</dcterms:modified>
</cp:coreProperties>
</file>