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3CFA" w14:textId="64ACF8A4" w:rsidR="00C01B23" w:rsidRDefault="00C01B23" w:rsidP="00C01B23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0" simplePos="0" relativeHeight="251659264" behindDoc="0" locked="0" layoutInCell="1" allowOverlap="1" wp14:anchorId="6537BF6F" wp14:editId="26B7FBB6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15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sz w:val="20"/>
          <w:szCs w:val="20"/>
          <w:lang w:val="cs-CZ"/>
        </w:rPr>
        <w:t>Kontakt:</w:t>
      </w:r>
      <w:r>
        <w:rPr>
          <w:rFonts w:ascii="Arial" w:hAnsi="Arial" w:cs="Arial"/>
          <w:sz w:val="16"/>
          <w:lang w:val="cs-CZ"/>
        </w:rPr>
        <w:tab/>
      </w:r>
      <w:r>
        <w:rPr>
          <w:rFonts w:ascii="Arial" w:hAnsi="Arial" w:cs="Arial"/>
          <w:sz w:val="20"/>
          <w:szCs w:val="20"/>
        </w:rPr>
        <w:t xml:space="preserve">Karla </w:t>
      </w:r>
      <w:proofErr w:type="spellStart"/>
      <w:r>
        <w:rPr>
          <w:rFonts w:ascii="Arial" w:hAnsi="Arial" w:cs="Arial"/>
          <w:sz w:val="20"/>
          <w:szCs w:val="20"/>
        </w:rPr>
        <w:t>Krejčí</w:t>
      </w:r>
      <w:proofErr w:type="spellEnd"/>
      <w:r>
        <w:rPr>
          <w:rFonts w:ascii="Arial" w:hAnsi="Arial" w:cs="Arial"/>
          <w:sz w:val="20"/>
          <w:szCs w:val="20"/>
        </w:rPr>
        <w:t>, Donath Business &amp; Media</w:t>
      </w:r>
    </w:p>
    <w:p w14:paraId="40651577" w14:textId="77777777" w:rsidR="00C01B23" w:rsidRDefault="00C01B23" w:rsidP="00C01B23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00F55D7C" w14:textId="77777777" w:rsidR="00C01B23" w:rsidRDefault="00C01B23" w:rsidP="00C01B23">
      <w:pPr>
        <w:ind w:left="589" w:firstLine="851"/>
      </w:pPr>
      <w:hyperlink r:id="rId9">
        <w:r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</w:p>
    <w:p w14:paraId="60101D0F" w14:textId="77777777" w:rsidR="00C01B23" w:rsidRDefault="00C01B23" w:rsidP="00C01B23">
      <w:pPr>
        <w:rPr>
          <w:rFonts w:ascii="Arial" w:hAnsi="Arial" w:cs="Arial"/>
          <w:szCs w:val="20"/>
        </w:rPr>
      </w:pPr>
    </w:p>
    <w:p w14:paraId="78662CC2" w14:textId="77777777" w:rsidR="00C01B23" w:rsidRDefault="00C01B23" w:rsidP="00C01B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65F6B1" w14:textId="77777777" w:rsidR="00C01B23" w:rsidRDefault="00C01B23" w:rsidP="00C01B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074A04BF" w14:textId="02CFFE93" w:rsidR="00AA0CD4" w:rsidRDefault="00AA0CD4" w:rsidP="008777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UPS</w:t>
      </w:r>
      <w:r w:rsidR="00105279">
        <w:rPr>
          <w:rFonts w:ascii="Arial" w:hAnsi="Arial" w:cs="Arial"/>
          <w:b/>
          <w:bCs/>
          <w:sz w:val="36"/>
          <w:szCs w:val="36"/>
        </w:rPr>
        <w:t xml:space="preserve"> PACKAGING DESIGN AND TESTING ENABLES LAUNCH OF</w:t>
      </w:r>
      <w:r w:rsidR="0087772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FIRST-OF-ITS-KIND </w:t>
      </w:r>
      <w:r w:rsidR="00320648">
        <w:rPr>
          <w:rFonts w:ascii="Arial" w:hAnsi="Arial" w:cs="Arial"/>
          <w:b/>
          <w:bCs/>
          <w:sz w:val="36"/>
          <w:szCs w:val="36"/>
        </w:rPr>
        <w:t xml:space="preserve">REUSABLE </w:t>
      </w:r>
      <w:r w:rsidR="00877727">
        <w:rPr>
          <w:rFonts w:ascii="Arial" w:hAnsi="Arial" w:cs="Arial"/>
          <w:b/>
          <w:bCs/>
          <w:sz w:val="36"/>
          <w:szCs w:val="36"/>
        </w:rPr>
        <w:t>CONSUMER PACKAGING SOLUTION</w:t>
      </w:r>
      <w:r w:rsidR="0010527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DA4D92F" w14:textId="77777777" w:rsidR="00AA0CD4" w:rsidRDefault="00AA0CD4" w:rsidP="00AA0CD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</w:rPr>
      </w:pPr>
    </w:p>
    <w:p w14:paraId="782CAE55" w14:textId="70CA8569" w:rsidR="00AA0CD4" w:rsidRDefault="00877727" w:rsidP="00AA0CD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Announced at the World Economic Forum today, Loop™ enables consumers to reduce single-use consumer goods</w:t>
      </w:r>
      <w:r w:rsidR="00105279">
        <w:rPr>
          <w:rFonts w:ascii="Arial" w:hAnsi="Arial" w:cs="Arial"/>
          <w:i/>
          <w:iCs/>
        </w:rPr>
        <w:t xml:space="preserve"> packaging consumption</w:t>
      </w:r>
    </w:p>
    <w:p w14:paraId="6528FBB2" w14:textId="77777777" w:rsidR="00AA0CD4" w:rsidRDefault="00AA0CD4" w:rsidP="00AA0CD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56F1882" w14:textId="77777777" w:rsidR="007F0089" w:rsidRDefault="007F0089" w:rsidP="00AA0CD4">
      <w:pPr>
        <w:autoSpaceDE w:val="0"/>
        <w:autoSpaceDN w:val="0"/>
        <w:ind w:firstLine="720"/>
        <w:rPr>
          <w:rFonts w:ascii="Arial" w:hAnsi="Arial" w:cs="Arial"/>
          <w:b/>
          <w:bCs/>
        </w:rPr>
      </w:pPr>
    </w:p>
    <w:p w14:paraId="3F17D6C6" w14:textId="77777777" w:rsidR="007F0089" w:rsidRDefault="007F0089" w:rsidP="00AA0CD4">
      <w:pPr>
        <w:autoSpaceDE w:val="0"/>
        <w:autoSpaceDN w:val="0"/>
        <w:ind w:firstLine="720"/>
        <w:rPr>
          <w:rFonts w:ascii="Arial" w:hAnsi="Arial" w:cs="Arial"/>
          <w:b/>
          <w:bCs/>
        </w:rPr>
      </w:pPr>
    </w:p>
    <w:p w14:paraId="704CCF93" w14:textId="1B2BDD6D" w:rsidR="00926929" w:rsidRDefault="00877727" w:rsidP="00AA0CD4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DAVOS</w:t>
      </w:r>
      <w:r w:rsidR="00AA0CD4">
        <w:rPr>
          <w:rFonts w:ascii="Arial" w:hAnsi="Arial" w:cs="Arial"/>
          <w:b/>
          <w:bCs/>
        </w:rPr>
        <w:t xml:space="preserve">, </w:t>
      </w:r>
      <w:r w:rsidR="00B7103F">
        <w:rPr>
          <w:rFonts w:ascii="Arial" w:hAnsi="Arial" w:cs="Arial"/>
          <w:b/>
          <w:bCs/>
        </w:rPr>
        <w:t xml:space="preserve">January </w:t>
      </w:r>
      <w:r w:rsidR="000477A0">
        <w:rPr>
          <w:rFonts w:ascii="Arial" w:hAnsi="Arial" w:cs="Arial"/>
          <w:b/>
          <w:bCs/>
        </w:rPr>
        <w:t>24</w:t>
      </w:r>
      <w:r w:rsidR="00B7103F">
        <w:rPr>
          <w:rFonts w:ascii="Arial" w:hAnsi="Arial" w:cs="Arial"/>
          <w:b/>
          <w:bCs/>
        </w:rPr>
        <w:t>, 2019</w:t>
      </w:r>
      <w:r w:rsidR="00AA0CD4">
        <w:rPr>
          <w:rFonts w:ascii="Arial" w:hAnsi="Arial" w:cs="Arial"/>
          <w:b/>
          <w:bCs/>
        </w:rPr>
        <w:t xml:space="preserve"> –</w:t>
      </w:r>
      <w:r w:rsidR="00AA0CD4">
        <w:rPr>
          <w:rFonts w:ascii="Arial" w:hAnsi="Arial" w:cs="Arial"/>
        </w:rPr>
        <w:t xml:space="preserve"> </w:t>
      </w:r>
      <w:r w:rsidR="00926929">
        <w:rPr>
          <w:rFonts w:ascii="Arial" w:hAnsi="Arial" w:cs="Arial"/>
        </w:rPr>
        <w:t>UPS (NYSE: UPS) has joined the coalition of the world’s largest consumer product companies and international recycling leader TerraCycle to unveil an innovative new</w:t>
      </w:r>
      <w:r w:rsidR="00320648">
        <w:rPr>
          <w:rFonts w:ascii="Arial" w:hAnsi="Arial" w:cs="Arial"/>
        </w:rPr>
        <w:t xml:space="preserve"> reusable and returnable</w:t>
      </w:r>
      <w:r w:rsidR="00926929">
        <w:rPr>
          <w:rFonts w:ascii="Arial" w:hAnsi="Arial" w:cs="Arial"/>
        </w:rPr>
        <w:t xml:space="preserve"> system for managing consumer product packaging. The system, entitled Loop</w:t>
      </w:r>
      <w:r w:rsidR="00C444DF">
        <w:rPr>
          <w:rFonts w:ascii="Arial" w:hAnsi="Arial" w:cs="Arial"/>
        </w:rPr>
        <w:t>™,</w:t>
      </w:r>
      <w:r w:rsidR="00926929">
        <w:rPr>
          <w:rFonts w:ascii="Arial" w:hAnsi="Arial" w:cs="Arial"/>
        </w:rPr>
        <w:t xml:space="preserve"> will be tested in Paris and New York as a first step toward full implementation in consumer markets.</w:t>
      </w:r>
    </w:p>
    <w:p w14:paraId="4DC43A87" w14:textId="77777777" w:rsidR="00926929" w:rsidRDefault="00926929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7C063E42" w14:textId="6C083066" w:rsidR="00AA0CD4" w:rsidRDefault="00AA0CD4" w:rsidP="00AA0CD4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6929">
        <w:rPr>
          <w:rFonts w:ascii="Arial" w:hAnsi="Arial" w:cs="Arial"/>
        </w:rPr>
        <w:t>The ground-br</w:t>
      </w:r>
      <w:r w:rsidR="00B36FFA">
        <w:rPr>
          <w:rFonts w:ascii="Arial" w:hAnsi="Arial" w:cs="Arial"/>
        </w:rPr>
        <w:t xml:space="preserve">eaking Loop system </w:t>
      </w:r>
      <w:r w:rsidR="007F0089">
        <w:rPr>
          <w:rFonts w:ascii="Arial" w:hAnsi="Arial" w:cs="Arial"/>
        </w:rPr>
        <w:t>eliminates</w:t>
      </w:r>
      <w:r w:rsidR="00B36FFA">
        <w:rPr>
          <w:rFonts w:ascii="Arial" w:hAnsi="Arial" w:cs="Arial"/>
        </w:rPr>
        <w:t xml:space="preserve"> the reliance on single-use packaging for consumer goods. Consumers will be offered a variety of products in customized, brand-specific</w:t>
      </w:r>
      <w:r w:rsidR="007F0089">
        <w:rPr>
          <w:rFonts w:ascii="Arial" w:hAnsi="Arial" w:cs="Arial"/>
        </w:rPr>
        <w:t>,</w:t>
      </w:r>
      <w:r w:rsidR="00B36FFA">
        <w:rPr>
          <w:rFonts w:ascii="Arial" w:hAnsi="Arial" w:cs="Arial"/>
        </w:rPr>
        <w:t xml:space="preserve"> durable packaging that is delivered directly to customers, then collected, cleaned, refilled and </w:t>
      </w:r>
      <w:r w:rsidR="005D2020">
        <w:rPr>
          <w:rFonts w:ascii="Arial" w:hAnsi="Arial" w:cs="Arial"/>
        </w:rPr>
        <w:t>redelivered</w:t>
      </w:r>
      <w:r w:rsidR="00B36FFA">
        <w:rPr>
          <w:rFonts w:ascii="Arial" w:hAnsi="Arial" w:cs="Arial"/>
        </w:rPr>
        <w:t>.</w:t>
      </w:r>
      <w:r w:rsidR="00320648">
        <w:rPr>
          <w:rFonts w:ascii="Arial" w:hAnsi="Arial" w:cs="Arial"/>
        </w:rPr>
        <w:t xml:space="preserve"> </w:t>
      </w:r>
    </w:p>
    <w:p w14:paraId="168F556D" w14:textId="77777777" w:rsidR="00AA0CD4" w:rsidRDefault="00AA0CD4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13CCFC5C" w14:textId="5C23B84E" w:rsidR="00AA0CD4" w:rsidRDefault="005D2020" w:rsidP="00AA0CD4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0CD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Loop will not just eliminate the idea of packaging waste, but greatly improve the product experience and </w:t>
      </w:r>
      <w:r w:rsidR="00320648">
        <w:rPr>
          <w:rFonts w:ascii="Arial" w:hAnsi="Arial" w:cs="Arial"/>
        </w:rPr>
        <w:t>shopping convenience</w:t>
      </w:r>
      <w:r w:rsidR="00105279">
        <w:rPr>
          <w:rFonts w:ascii="Arial" w:hAnsi="Arial" w:cs="Arial"/>
        </w:rPr>
        <w:t>,</w:t>
      </w:r>
      <w:r w:rsidR="00AA0CD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105279">
        <w:rPr>
          <w:rFonts w:ascii="Arial" w:hAnsi="Arial" w:cs="Arial"/>
        </w:rPr>
        <w:t>said TerraCycle CEO Tom Szaky</w:t>
      </w:r>
      <w:r w:rsidR="00133BDB">
        <w:rPr>
          <w:rFonts w:ascii="Arial" w:hAnsi="Arial" w:cs="Arial"/>
        </w:rPr>
        <w:t>.</w:t>
      </w:r>
    </w:p>
    <w:p w14:paraId="39FA0D05" w14:textId="77777777" w:rsidR="005D2020" w:rsidRDefault="005D2020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48D24A1D" w14:textId="77777777" w:rsidR="00133BDB" w:rsidRDefault="00133BDB" w:rsidP="00AA0CD4">
      <w:pPr>
        <w:autoSpaceDE w:val="0"/>
        <w:autoSpaceDN w:val="0"/>
        <w:ind w:firstLine="720"/>
        <w:rPr>
          <w:rFonts w:ascii="Arial" w:hAnsi="Arial" w:cs="Arial"/>
        </w:rPr>
      </w:pPr>
      <w:r w:rsidRPr="00133BDB">
        <w:rPr>
          <w:rFonts w:ascii="Arial" w:hAnsi="Arial" w:cs="Arial"/>
        </w:rPr>
        <w:t>Loop products will be delivered and picked up via a system designed by TerraCycle and UPS, representing the latest advances in TerraCycle’s long-standing partnership with UPS, a logistics leader and packaging expert.</w:t>
      </w:r>
    </w:p>
    <w:p w14:paraId="4E56FBAA" w14:textId="77777777" w:rsidR="00C444DF" w:rsidRDefault="00C444DF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7A018404" w14:textId="5AF6DCF4" w:rsidR="00C444DF" w:rsidRDefault="00C444DF" w:rsidP="00AA0CD4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“Innovation is key to everything we do at UPS, and we </w:t>
      </w:r>
      <w:r w:rsidR="00914072">
        <w:rPr>
          <w:rFonts w:ascii="Arial" w:hAnsi="Arial" w:cs="Arial"/>
        </w:rPr>
        <w:t>are thrilled</w:t>
      </w:r>
      <w:r>
        <w:rPr>
          <w:rFonts w:ascii="Arial" w:hAnsi="Arial" w:cs="Arial"/>
        </w:rPr>
        <w:t xml:space="preserve"> to support TerraCycle </w:t>
      </w:r>
      <w:r w:rsidR="00C73D38">
        <w:rPr>
          <w:rFonts w:ascii="Arial" w:hAnsi="Arial" w:cs="Arial"/>
        </w:rPr>
        <w:t>with packaging</w:t>
      </w:r>
      <w:r>
        <w:rPr>
          <w:rFonts w:ascii="Arial" w:hAnsi="Arial" w:cs="Arial"/>
        </w:rPr>
        <w:t xml:space="preserve"> design </w:t>
      </w:r>
      <w:r w:rsidR="00C73D38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Loop tote, </w:t>
      </w:r>
      <w:r w:rsidR="00914072">
        <w:rPr>
          <w:rFonts w:ascii="Arial" w:hAnsi="Arial" w:cs="Arial"/>
        </w:rPr>
        <w:t>as well as</w:t>
      </w:r>
      <w:r>
        <w:rPr>
          <w:rFonts w:ascii="Arial" w:hAnsi="Arial" w:cs="Arial"/>
        </w:rPr>
        <w:t xml:space="preserve"> pickup and delivery services for Loop customers,” said UPS Chief Sales and Solutions Officer, Kate Gutmann. “As a leader in environmental sustainability, and a champion and catalyst for a circular economy, UPS looks forward to helping to bring Loop to life.”</w:t>
      </w:r>
    </w:p>
    <w:p w14:paraId="46721772" w14:textId="77777777" w:rsidR="00133BDB" w:rsidRDefault="00133BDB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1B5861C5" w14:textId="0EE929E5" w:rsidR="005D2020" w:rsidRDefault="005D2020" w:rsidP="00C444DF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Loop customers will receive durable, reusable or fully </w:t>
      </w:r>
      <w:r w:rsidR="007E5395">
        <w:rPr>
          <w:rFonts w:ascii="Arial" w:hAnsi="Arial" w:cs="Arial"/>
        </w:rPr>
        <w:t>recyclable</w:t>
      </w:r>
      <w:r>
        <w:rPr>
          <w:rFonts w:ascii="Arial" w:hAnsi="Arial" w:cs="Arial"/>
        </w:rPr>
        <w:t xml:space="preserve"> packaging made from materials such as alloys, glass and engineered plastics. Even the </w:t>
      </w:r>
      <w:r w:rsidR="00DC7955">
        <w:rPr>
          <w:rFonts w:ascii="Arial" w:hAnsi="Arial" w:cs="Arial"/>
        </w:rPr>
        <w:t>outer shipping</w:t>
      </w:r>
      <w:r>
        <w:rPr>
          <w:rFonts w:ascii="Arial" w:hAnsi="Arial" w:cs="Arial"/>
        </w:rPr>
        <w:t xml:space="preserve"> container is part of the design innovation; a state-of-the art shipping tote</w:t>
      </w:r>
      <w:r w:rsidR="007E5395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eliminate the need for single-use boxes and offer consumers an elegant solution that reduces waste.</w:t>
      </w:r>
    </w:p>
    <w:p w14:paraId="22FEC7BE" w14:textId="77777777" w:rsidR="007F0089" w:rsidRPr="007F0089" w:rsidRDefault="007F0089" w:rsidP="007F0089">
      <w:pPr>
        <w:pStyle w:val="ListParagraph"/>
        <w:autoSpaceDE w:val="0"/>
        <w:autoSpaceDN w:val="0"/>
        <w:rPr>
          <w:rFonts w:ascii="Arial" w:hAnsi="Arial" w:cs="Arial"/>
          <w:b/>
        </w:rPr>
      </w:pPr>
    </w:p>
    <w:p w14:paraId="556C0F33" w14:textId="77777777" w:rsidR="002307BC" w:rsidRPr="00112257" w:rsidRDefault="002307BC" w:rsidP="00112257">
      <w:pPr>
        <w:autoSpaceDE w:val="0"/>
        <w:autoSpaceDN w:val="0"/>
        <w:rPr>
          <w:rFonts w:ascii="Arial" w:hAnsi="Arial" w:cs="Arial"/>
          <w:b/>
        </w:rPr>
      </w:pPr>
      <w:r w:rsidRPr="00112257">
        <w:rPr>
          <w:rFonts w:ascii="Arial" w:hAnsi="Arial" w:cs="Arial"/>
          <w:b/>
        </w:rPr>
        <w:t xml:space="preserve">Purpose-Built and Designed by </w:t>
      </w:r>
      <w:r w:rsidR="00112257">
        <w:rPr>
          <w:rFonts w:ascii="Arial" w:hAnsi="Arial" w:cs="Arial"/>
          <w:b/>
        </w:rPr>
        <w:t>t</w:t>
      </w:r>
      <w:r w:rsidR="00112257" w:rsidRPr="00112257">
        <w:rPr>
          <w:rFonts w:ascii="Arial" w:hAnsi="Arial" w:cs="Arial"/>
          <w:b/>
        </w:rPr>
        <w:t xml:space="preserve">he </w:t>
      </w:r>
      <w:r w:rsidRPr="00112257">
        <w:rPr>
          <w:rFonts w:ascii="Arial" w:hAnsi="Arial" w:cs="Arial"/>
          <w:b/>
        </w:rPr>
        <w:t>UPS Package Design and Test Lab</w:t>
      </w:r>
      <w:r>
        <w:rPr>
          <w:rFonts w:ascii="Arial" w:hAnsi="Arial" w:cs="Arial"/>
          <w:b/>
        </w:rPr>
        <w:br/>
      </w:r>
    </w:p>
    <w:p w14:paraId="2EA80BF5" w14:textId="1135AE19" w:rsidR="007F0089" w:rsidRDefault="00DC7955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UPS and TerraCycle </w:t>
      </w:r>
      <w:r w:rsidR="00320648">
        <w:rPr>
          <w:rFonts w:ascii="Arial" w:hAnsi="Arial" w:cs="Arial"/>
        </w:rPr>
        <w:t xml:space="preserve">collaborated </w:t>
      </w:r>
      <w:r>
        <w:rPr>
          <w:rFonts w:ascii="Arial" w:hAnsi="Arial" w:cs="Arial"/>
        </w:rPr>
        <w:t>to design outer packaging that can handle liquids</w:t>
      </w:r>
      <w:r w:rsidR="008469E4">
        <w:rPr>
          <w:rFonts w:ascii="Arial" w:hAnsi="Arial" w:cs="Arial"/>
        </w:rPr>
        <w:t xml:space="preserve">, </w:t>
      </w:r>
      <w:r w:rsidR="004D337F">
        <w:rPr>
          <w:rFonts w:ascii="Arial" w:hAnsi="Arial" w:cs="Arial"/>
        </w:rPr>
        <w:t>dry</w:t>
      </w:r>
      <w:r>
        <w:rPr>
          <w:rFonts w:ascii="Arial" w:hAnsi="Arial" w:cs="Arial"/>
        </w:rPr>
        <w:t xml:space="preserve"> goods</w:t>
      </w:r>
      <w:r w:rsidR="008469E4">
        <w:rPr>
          <w:rFonts w:ascii="Arial" w:hAnsi="Arial" w:cs="Arial"/>
        </w:rPr>
        <w:t xml:space="preserve"> and personal care products</w:t>
      </w:r>
      <w:r>
        <w:rPr>
          <w:rFonts w:ascii="Arial" w:hAnsi="Arial" w:cs="Arial"/>
        </w:rPr>
        <w:t xml:space="preserve">, with protective dividers inside, </w:t>
      </w:r>
      <w:r w:rsidR="00320648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materials that offer easy cleaning for reuse. </w:t>
      </w:r>
      <w:r w:rsidR="002307BC">
        <w:rPr>
          <w:rFonts w:ascii="Arial" w:hAnsi="Arial" w:cs="Arial"/>
        </w:rPr>
        <w:t xml:space="preserve">The UPS Package Design and Test Lab </w:t>
      </w:r>
      <w:r w:rsidR="00133BDB">
        <w:rPr>
          <w:rFonts w:ascii="Arial" w:hAnsi="Arial" w:cs="Arial"/>
        </w:rPr>
        <w:t>helped to custom</w:t>
      </w:r>
      <w:r w:rsidR="007F0089">
        <w:rPr>
          <w:rFonts w:ascii="Arial" w:hAnsi="Arial" w:cs="Arial"/>
        </w:rPr>
        <w:t xml:space="preserve"> </w:t>
      </w:r>
      <w:r w:rsidR="00133BDB">
        <w:rPr>
          <w:rFonts w:ascii="Arial" w:hAnsi="Arial" w:cs="Arial"/>
        </w:rPr>
        <w:t>design and test packaging</w:t>
      </w:r>
      <w:r>
        <w:rPr>
          <w:rFonts w:ascii="Arial" w:hAnsi="Arial" w:cs="Arial"/>
        </w:rPr>
        <w:t xml:space="preserve"> to be appealing to consumers, yet durable enough to be used time and again.</w:t>
      </w:r>
      <w:r w:rsidR="00AA7562">
        <w:rPr>
          <w:rFonts w:ascii="Arial" w:hAnsi="Arial" w:cs="Arial"/>
        </w:rPr>
        <w:t xml:space="preserve"> </w:t>
      </w:r>
      <w:r w:rsidR="00133BDB">
        <w:rPr>
          <w:rFonts w:ascii="Arial" w:hAnsi="Arial" w:cs="Arial"/>
        </w:rPr>
        <w:t xml:space="preserve">The UPS Lab is certified </w:t>
      </w:r>
      <w:r w:rsidR="006A0701">
        <w:rPr>
          <w:rFonts w:ascii="Arial" w:hAnsi="Arial" w:cs="Arial"/>
        </w:rPr>
        <w:t xml:space="preserve">by the International Safe Transit Association (ISTA) to conduct ISTA </w:t>
      </w:r>
      <w:r w:rsidR="00320648">
        <w:rPr>
          <w:rFonts w:ascii="Arial" w:hAnsi="Arial" w:cs="Arial"/>
        </w:rPr>
        <w:t xml:space="preserve">package integrity testing </w:t>
      </w:r>
      <w:r w:rsidR="006A0701">
        <w:rPr>
          <w:rFonts w:ascii="Arial" w:hAnsi="Arial" w:cs="Arial"/>
        </w:rPr>
        <w:t xml:space="preserve">procedures.  </w:t>
      </w:r>
    </w:p>
    <w:p w14:paraId="3EE8DFC7" w14:textId="77777777" w:rsidR="007F0089" w:rsidRDefault="007F0089">
      <w:pPr>
        <w:autoSpaceDE w:val="0"/>
        <w:autoSpaceDN w:val="0"/>
        <w:ind w:firstLine="720"/>
        <w:rPr>
          <w:rFonts w:ascii="Arial" w:hAnsi="Arial" w:cs="Arial"/>
        </w:rPr>
      </w:pPr>
    </w:p>
    <w:p w14:paraId="2D90090C" w14:textId="57346911" w:rsidR="002307BC" w:rsidRDefault="002307BC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During the design and testing, UPS identified solutions to mitigate the following:</w:t>
      </w:r>
    </w:p>
    <w:p w14:paraId="09B7CBF5" w14:textId="77777777" w:rsidR="00AA7562" w:rsidRPr="00112257" w:rsidRDefault="002307BC" w:rsidP="0011225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12257">
        <w:rPr>
          <w:rFonts w:ascii="Arial" w:hAnsi="Arial" w:cs="Arial"/>
        </w:rPr>
        <w:t>M</w:t>
      </w:r>
      <w:r w:rsidR="00DC7955" w:rsidRPr="00112257">
        <w:rPr>
          <w:rFonts w:ascii="Arial" w:hAnsi="Arial" w:cs="Arial"/>
        </w:rPr>
        <w:t>aterials breakdowns</w:t>
      </w:r>
    </w:p>
    <w:p w14:paraId="6B182B20" w14:textId="77777777" w:rsidR="00AA7562" w:rsidRPr="00112257" w:rsidRDefault="00AA7562" w:rsidP="0011225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12257">
        <w:rPr>
          <w:rFonts w:ascii="Arial" w:hAnsi="Arial" w:cs="Arial"/>
        </w:rPr>
        <w:t xml:space="preserve">Product leaks </w:t>
      </w:r>
    </w:p>
    <w:p w14:paraId="193B6283" w14:textId="77777777" w:rsidR="00AA7562" w:rsidRPr="00112257" w:rsidRDefault="00AA7562" w:rsidP="0011225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12257">
        <w:rPr>
          <w:rFonts w:ascii="Arial" w:hAnsi="Arial" w:cs="Arial"/>
        </w:rPr>
        <w:t>E</w:t>
      </w:r>
      <w:r w:rsidR="00DC7955" w:rsidRPr="00112257">
        <w:rPr>
          <w:rFonts w:ascii="Arial" w:hAnsi="Arial" w:cs="Arial"/>
        </w:rPr>
        <w:t>xterior packaging design that showed signs of fatigue after limited use</w:t>
      </w:r>
    </w:p>
    <w:p w14:paraId="163F070C" w14:textId="77777777" w:rsidR="00AA7562" w:rsidRDefault="00AA7562" w:rsidP="00112257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12257">
        <w:rPr>
          <w:rFonts w:ascii="Arial" w:hAnsi="Arial" w:cs="Arial"/>
        </w:rPr>
        <w:t>S</w:t>
      </w:r>
      <w:r w:rsidR="00DC7955" w:rsidRPr="00112257">
        <w:rPr>
          <w:rFonts w:ascii="Arial" w:hAnsi="Arial" w:cs="Arial"/>
        </w:rPr>
        <w:t xml:space="preserve">cratches on metal containers caused by metal closures. </w:t>
      </w:r>
    </w:p>
    <w:p w14:paraId="0AFE0778" w14:textId="77777777" w:rsidR="00133BDB" w:rsidRDefault="00133BDB" w:rsidP="00112257">
      <w:pPr>
        <w:autoSpaceDE w:val="0"/>
        <w:autoSpaceDN w:val="0"/>
        <w:rPr>
          <w:rFonts w:ascii="Arial" w:hAnsi="Arial" w:cs="Arial"/>
        </w:rPr>
      </w:pPr>
    </w:p>
    <w:p w14:paraId="4E712B3C" w14:textId="10AF840D" w:rsidR="00133BDB" w:rsidRPr="00112257" w:rsidRDefault="00133BDB" w:rsidP="0011225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Recommendations provided by the UPS Lab to Terr</w:t>
      </w:r>
      <w:r w:rsidR="006E2F94">
        <w:rPr>
          <w:rFonts w:ascii="Arial" w:hAnsi="Arial" w:cs="Arial"/>
        </w:rPr>
        <w:t>aCycle included</w:t>
      </w:r>
      <w:r>
        <w:rPr>
          <w:rFonts w:ascii="Arial" w:hAnsi="Arial" w:cs="Arial"/>
        </w:rPr>
        <w:t xml:space="preserve"> </w:t>
      </w:r>
      <w:r w:rsidR="006E2F94">
        <w:rPr>
          <w:rFonts w:ascii="Arial" w:hAnsi="Arial" w:cs="Arial"/>
        </w:rPr>
        <w:t>multi-</w:t>
      </w:r>
      <w:r>
        <w:rPr>
          <w:rFonts w:ascii="Arial" w:hAnsi="Arial" w:cs="Arial"/>
        </w:rPr>
        <w:t>threaded closures for product containers, a modified capping approach to reduce the risk of leaking products, and custom dividers within the Loop tote to better hold product</w:t>
      </w:r>
      <w:r w:rsidR="003206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place during transit</w:t>
      </w:r>
      <w:r w:rsidR="006E2F94">
        <w:rPr>
          <w:rFonts w:ascii="Arial" w:hAnsi="Arial" w:cs="Arial"/>
        </w:rPr>
        <w:t>, among others</w:t>
      </w:r>
      <w:r>
        <w:rPr>
          <w:rFonts w:ascii="Arial" w:hAnsi="Arial" w:cs="Arial"/>
        </w:rPr>
        <w:t>.</w:t>
      </w:r>
    </w:p>
    <w:p w14:paraId="66946FD1" w14:textId="77777777" w:rsidR="00AA7562" w:rsidRDefault="00AA7562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679288A7" w14:textId="77777777" w:rsidR="0024435A" w:rsidRDefault="00AA7562" w:rsidP="00AA0CD4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Additionally, the UPS Package Design and Test Lab implemented rigorous</w:t>
      </w:r>
      <w:r w:rsidR="002307BC" w:rsidRPr="002307BC">
        <w:rPr>
          <w:rFonts w:ascii="Arial" w:hAnsi="Arial" w:cs="Arial"/>
        </w:rPr>
        <w:t xml:space="preserve"> real-world shipment tests to gather insights</w:t>
      </w:r>
      <w:r>
        <w:rPr>
          <w:rFonts w:ascii="Arial" w:hAnsi="Arial" w:cs="Arial"/>
        </w:rPr>
        <w:t xml:space="preserve"> into how the durable and reusable Loop tote could withstand high-volume shipping through UPS’s network of highly automated, global distribution </w:t>
      </w:r>
      <w:r w:rsidRPr="000F50EA">
        <w:rPr>
          <w:rFonts w:ascii="Arial" w:hAnsi="Arial" w:cs="Arial"/>
        </w:rPr>
        <w:t>facilities.</w:t>
      </w:r>
      <w:r w:rsidR="002307BC" w:rsidRPr="000F50EA">
        <w:rPr>
          <w:rFonts w:ascii="Arial" w:hAnsi="Arial" w:cs="Arial"/>
        </w:rPr>
        <w:t xml:space="preserve"> </w:t>
      </w:r>
      <w:r w:rsidR="0024435A" w:rsidRPr="000F50EA">
        <w:rPr>
          <w:rFonts w:ascii="Arial" w:hAnsi="Arial" w:cs="Arial"/>
        </w:rPr>
        <w:t xml:space="preserve">“UPS helped TerraCycle to design the </w:t>
      </w:r>
      <w:r w:rsidR="006E2F94" w:rsidRPr="000F50EA">
        <w:rPr>
          <w:rFonts w:ascii="Arial" w:hAnsi="Arial" w:cs="Arial"/>
        </w:rPr>
        <w:t xml:space="preserve">exterior and interior of the </w:t>
      </w:r>
      <w:r w:rsidR="0024435A" w:rsidRPr="000F50EA">
        <w:rPr>
          <w:rFonts w:ascii="Arial" w:hAnsi="Arial" w:cs="Arial"/>
        </w:rPr>
        <w:t>Loop tote container</w:t>
      </w:r>
      <w:r w:rsidR="006E2F94" w:rsidRPr="000F50EA">
        <w:rPr>
          <w:rFonts w:ascii="Arial" w:hAnsi="Arial" w:cs="Arial"/>
        </w:rPr>
        <w:t xml:space="preserve"> </w:t>
      </w:r>
      <w:r w:rsidR="0024435A" w:rsidRPr="000F50EA">
        <w:rPr>
          <w:rFonts w:ascii="Arial" w:hAnsi="Arial" w:cs="Arial"/>
        </w:rPr>
        <w:t>in ways we could never have done ourselves</w:t>
      </w:r>
      <w:r w:rsidR="006E2F94" w:rsidRPr="000F50EA">
        <w:rPr>
          <w:rFonts w:ascii="Arial" w:hAnsi="Arial" w:cs="Arial"/>
        </w:rPr>
        <w:t>. Expert UPS</w:t>
      </w:r>
      <w:r w:rsidR="0024435A" w:rsidRPr="000F50EA">
        <w:rPr>
          <w:rFonts w:ascii="Arial" w:hAnsi="Arial" w:cs="Arial"/>
        </w:rPr>
        <w:t xml:space="preserve"> testing also helped us to provide feedback to Loop consumer packaged goods partners regarding the </w:t>
      </w:r>
      <w:r w:rsidR="006E2F94" w:rsidRPr="000F50EA">
        <w:rPr>
          <w:rFonts w:ascii="Arial" w:hAnsi="Arial" w:cs="Arial"/>
        </w:rPr>
        <w:t xml:space="preserve">primary </w:t>
      </w:r>
      <w:r w:rsidR="0024435A" w:rsidRPr="000F50EA">
        <w:rPr>
          <w:rFonts w:ascii="Arial" w:hAnsi="Arial" w:cs="Arial"/>
        </w:rPr>
        <w:t>packaging of products within the tote,” said TerraCycle Chief Design Junkie, Tiffany Threadgould</w:t>
      </w:r>
      <w:r w:rsidR="0024435A">
        <w:rPr>
          <w:rFonts w:ascii="Arial" w:hAnsi="Arial" w:cs="Arial"/>
        </w:rPr>
        <w:t xml:space="preserve">. </w:t>
      </w:r>
    </w:p>
    <w:p w14:paraId="7B9165CD" w14:textId="77777777" w:rsidR="0024435A" w:rsidRDefault="0024435A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13FB6256" w14:textId="142CF922" w:rsidR="005D2020" w:rsidRDefault="00DC7955" w:rsidP="00AA0CD4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pilot tests planned for Paris and New York in 201</w:t>
      </w:r>
      <w:r w:rsidR="00D47BB4">
        <w:rPr>
          <w:rFonts w:ascii="Arial" w:hAnsi="Arial" w:cs="Arial"/>
        </w:rPr>
        <w:t xml:space="preserve">9 will help refine the process, </w:t>
      </w:r>
      <w:r w:rsidR="00AA7562">
        <w:rPr>
          <w:rFonts w:ascii="Arial" w:hAnsi="Arial" w:cs="Arial"/>
        </w:rPr>
        <w:t xml:space="preserve">with additional </w:t>
      </w:r>
      <w:r w:rsidR="00D47BB4">
        <w:rPr>
          <w:rFonts w:ascii="Arial" w:hAnsi="Arial" w:cs="Arial"/>
        </w:rPr>
        <w:t>feedback from consumer experience data.</w:t>
      </w:r>
    </w:p>
    <w:p w14:paraId="2DF83045" w14:textId="77777777" w:rsidR="00AA7562" w:rsidRDefault="00AA7562" w:rsidP="00112257">
      <w:pPr>
        <w:autoSpaceDE w:val="0"/>
        <w:autoSpaceDN w:val="0"/>
        <w:rPr>
          <w:rFonts w:ascii="Arial" w:hAnsi="Arial" w:cs="Arial"/>
        </w:rPr>
      </w:pPr>
    </w:p>
    <w:p w14:paraId="2560954B" w14:textId="77777777" w:rsidR="00AA7562" w:rsidRPr="00112257" w:rsidRDefault="00AA7562" w:rsidP="00112257">
      <w:pPr>
        <w:autoSpaceDE w:val="0"/>
        <w:autoSpaceDN w:val="0"/>
        <w:rPr>
          <w:rFonts w:ascii="Arial" w:hAnsi="Arial" w:cs="Arial"/>
          <w:b/>
        </w:rPr>
      </w:pPr>
      <w:r w:rsidRPr="00112257">
        <w:rPr>
          <w:rFonts w:ascii="Arial" w:hAnsi="Arial" w:cs="Arial"/>
          <w:b/>
        </w:rPr>
        <w:t>Decades of Packaging Design Expertise</w:t>
      </w:r>
      <w:r>
        <w:rPr>
          <w:rFonts w:ascii="Arial" w:hAnsi="Arial" w:cs="Arial"/>
          <w:b/>
        </w:rPr>
        <w:br/>
      </w:r>
    </w:p>
    <w:p w14:paraId="054C2A01" w14:textId="152B8F51" w:rsidR="0024435A" w:rsidRDefault="007F0089" w:rsidP="00BD420C">
      <w:pPr>
        <w:autoSpaceDE w:val="0"/>
        <w:autoSpaceDN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</w:t>
      </w:r>
      <w:r w:rsidR="00BD420C" w:rsidRPr="00BD420C">
        <w:rPr>
          <w:rFonts w:ascii="Arial" w:hAnsi="Arial" w:cs="Arial"/>
        </w:rPr>
        <w:t xml:space="preserve">he UPS Package Design and Test Lab in Addison, </w:t>
      </w:r>
      <w:r>
        <w:rPr>
          <w:rFonts w:ascii="Arial" w:hAnsi="Arial" w:cs="Arial"/>
        </w:rPr>
        <w:t xml:space="preserve">Illinois </w:t>
      </w:r>
      <w:r w:rsidR="00BD420C" w:rsidRPr="00BD420C">
        <w:rPr>
          <w:rFonts w:ascii="Arial" w:hAnsi="Arial" w:cs="Arial"/>
        </w:rPr>
        <w:t>help</w:t>
      </w:r>
      <w:r>
        <w:rPr>
          <w:rFonts w:ascii="Arial" w:hAnsi="Arial" w:cs="Arial"/>
        </w:rPr>
        <w:t>s</w:t>
      </w:r>
      <w:r w:rsidR="00BD420C" w:rsidRPr="00BD420C">
        <w:rPr>
          <w:rFonts w:ascii="Arial" w:hAnsi="Arial" w:cs="Arial"/>
        </w:rPr>
        <w:t xml:space="preserve"> </w:t>
      </w:r>
      <w:r w:rsidR="00AA7562">
        <w:rPr>
          <w:rFonts w:ascii="Arial" w:hAnsi="Arial" w:cs="Arial"/>
        </w:rPr>
        <w:t xml:space="preserve">UPS </w:t>
      </w:r>
      <w:r w:rsidR="00BD420C" w:rsidRPr="00BD420C">
        <w:rPr>
          <w:rFonts w:ascii="Arial" w:hAnsi="Arial" w:cs="Arial"/>
        </w:rPr>
        <w:t xml:space="preserve">customers </w:t>
      </w:r>
      <w:r w:rsidR="00BD420C">
        <w:rPr>
          <w:rFonts w:ascii="Arial" w:hAnsi="Arial" w:cs="Arial"/>
        </w:rPr>
        <w:t xml:space="preserve">in a wide variety of industries </w:t>
      </w:r>
      <w:r w:rsidR="00BD420C" w:rsidRPr="00BD420C">
        <w:rPr>
          <w:rFonts w:ascii="Arial" w:hAnsi="Arial" w:cs="Arial"/>
        </w:rPr>
        <w:t xml:space="preserve">optimize and protect their goods, and reduce waste, </w:t>
      </w:r>
      <w:r w:rsidR="00AA7562">
        <w:rPr>
          <w:rFonts w:ascii="Arial" w:hAnsi="Arial" w:cs="Arial"/>
        </w:rPr>
        <w:t>by implementing better packaging solutions</w:t>
      </w:r>
      <w:r w:rsidR="00BD420C" w:rsidRPr="00BD420C">
        <w:rPr>
          <w:rFonts w:ascii="Arial" w:hAnsi="Arial" w:cs="Arial"/>
        </w:rPr>
        <w:t>.</w:t>
      </w:r>
      <w:r w:rsidR="00BD420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T</w:t>
      </w:r>
      <w:r w:rsidR="002F6D72">
        <w:rPr>
          <w:rFonts w:ascii="Arial" w:hAnsi="Arial" w:cs="Arial"/>
          <w:color w:val="000000"/>
        </w:rPr>
        <w:t>he</w:t>
      </w:r>
      <w:r w:rsidR="00AA7562">
        <w:rPr>
          <w:rFonts w:ascii="Arial" w:hAnsi="Arial" w:cs="Arial"/>
          <w:color w:val="000000"/>
        </w:rPr>
        <w:t xml:space="preserve"> UPS</w:t>
      </w:r>
      <w:r w:rsidR="002F6D72">
        <w:rPr>
          <w:rFonts w:ascii="Arial" w:hAnsi="Arial" w:cs="Arial"/>
          <w:color w:val="000000"/>
        </w:rPr>
        <w:t xml:space="preserve"> </w:t>
      </w:r>
      <w:r w:rsidR="00B43FA0">
        <w:rPr>
          <w:rFonts w:ascii="Arial" w:hAnsi="Arial" w:cs="Arial"/>
          <w:color w:val="000000"/>
        </w:rPr>
        <w:t xml:space="preserve">Lab </w:t>
      </w:r>
      <w:r w:rsidR="00A53591">
        <w:rPr>
          <w:rFonts w:ascii="Arial" w:hAnsi="Arial" w:cs="Arial"/>
          <w:color w:val="000000"/>
        </w:rPr>
        <w:t xml:space="preserve">team </w:t>
      </w:r>
      <w:r w:rsidR="002F6D72">
        <w:rPr>
          <w:rFonts w:ascii="Arial" w:hAnsi="Arial" w:cs="Arial"/>
          <w:color w:val="000000"/>
        </w:rPr>
        <w:t>hold</w:t>
      </w:r>
      <w:r>
        <w:rPr>
          <w:rFonts w:ascii="Arial" w:hAnsi="Arial" w:cs="Arial"/>
          <w:color w:val="000000"/>
        </w:rPr>
        <w:t>s</w:t>
      </w:r>
      <w:r w:rsidR="00A53591">
        <w:rPr>
          <w:rFonts w:ascii="Arial" w:hAnsi="Arial" w:cs="Arial"/>
          <w:color w:val="000000"/>
        </w:rPr>
        <w:t xml:space="preserve"> five packaging design patents and ha</w:t>
      </w:r>
      <w:r>
        <w:rPr>
          <w:rFonts w:ascii="Arial" w:hAnsi="Arial" w:cs="Arial"/>
          <w:color w:val="000000"/>
        </w:rPr>
        <w:t>s</w:t>
      </w:r>
      <w:r w:rsidR="00A53591">
        <w:rPr>
          <w:rFonts w:ascii="Arial" w:hAnsi="Arial" w:cs="Arial"/>
          <w:color w:val="000000"/>
        </w:rPr>
        <w:t xml:space="preserve"> </w:t>
      </w:r>
      <w:r w:rsidR="005B6657">
        <w:rPr>
          <w:rFonts w:ascii="Arial" w:hAnsi="Arial" w:cs="Arial"/>
          <w:color w:val="000000"/>
        </w:rPr>
        <w:t>established</w:t>
      </w:r>
      <w:r w:rsidR="00A53591">
        <w:rPr>
          <w:rFonts w:ascii="Arial" w:hAnsi="Arial" w:cs="Arial"/>
          <w:color w:val="000000"/>
        </w:rPr>
        <w:t xml:space="preserve"> test practices and viable solutions to address </w:t>
      </w:r>
      <w:r w:rsidR="00AA7562">
        <w:rPr>
          <w:rFonts w:ascii="Arial" w:hAnsi="Arial" w:cs="Arial"/>
          <w:color w:val="000000"/>
        </w:rPr>
        <w:t xml:space="preserve">a wide array of needs, including </w:t>
      </w:r>
      <w:r w:rsidR="00A53591">
        <w:rPr>
          <w:rFonts w:ascii="Arial" w:hAnsi="Arial" w:cs="Arial"/>
          <w:color w:val="000000"/>
        </w:rPr>
        <w:t xml:space="preserve">cold-chain packaging for food and pharmaceutical companies. </w:t>
      </w:r>
    </w:p>
    <w:p w14:paraId="55F40DFA" w14:textId="77777777" w:rsidR="0024435A" w:rsidRDefault="0024435A" w:rsidP="00BD420C">
      <w:pPr>
        <w:autoSpaceDE w:val="0"/>
        <w:autoSpaceDN w:val="0"/>
        <w:ind w:firstLine="720"/>
        <w:rPr>
          <w:rFonts w:ascii="Arial" w:hAnsi="Arial" w:cs="Arial"/>
          <w:color w:val="000000"/>
        </w:rPr>
      </w:pPr>
    </w:p>
    <w:p w14:paraId="0EC910B5" w14:textId="5FC8EFD2" w:rsidR="00AA0CD4" w:rsidRPr="0024435A" w:rsidRDefault="00956B85" w:rsidP="00BD420C">
      <w:pPr>
        <w:autoSpaceDE w:val="0"/>
        <w:autoSpaceDN w:val="0"/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</w:t>
      </w:r>
      <w:r w:rsidR="00AA7562">
        <w:rPr>
          <w:rFonts w:ascii="Arial" w:hAnsi="Arial" w:cs="Arial"/>
          <w:color w:val="000000"/>
        </w:rPr>
        <w:t xml:space="preserve"> UPS Package Design and Test</w:t>
      </w:r>
      <w:r>
        <w:rPr>
          <w:rFonts w:ascii="Arial" w:hAnsi="Arial" w:cs="Arial"/>
          <w:color w:val="000000"/>
        </w:rPr>
        <w:t xml:space="preserve"> Lab</w:t>
      </w:r>
      <w:r w:rsidR="00AA7562">
        <w:rPr>
          <w:rFonts w:ascii="Arial" w:hAnsi="Arial" w:cs="Arial"/>
          <w:color w:val="000000"/>
        </w:rPr>
        <w:t xml:space="preserve">’s highly specialized </w:t>
      </w:r>
      <w:r>
        <w:rPr>
          <w:rFonts w:ascii="Arial" w:hAnsi="Arial" w:cs="Arial"/>
          <w:color w:val="000000"/>
        </w:rPr>
        <w:t xml:space="preserve">equipment mimics the “shake, rattle and roll” effect of high-speed conveyors found in transportation hubs </w:t>
      </w:r>
      <w:r w:rsidRPr="00112257">
        <w:rPr>
          <w:rFonts w:ascii="Arial" w:hAnsi="Arial" w:cs="Arial"/>
        </w:rPr>
        <w:lastRenderedPageBreak/>
        <w:t xml:space="preserve">and on commercial </w:t>
      </w:r>
      <w:r w:rsidR="00AA7562" w:rsidRPr="00112257">
        <w:rPr>
          <w:rFonts w:ascii="Arial" w:hAnsi="Arial" w:cs="Arial"/>
        </w:rPr>
        <w:t xml:space="preserve">delivery </w:t>
      </w:r>
      <w:r w:rsidRPr="00112257">
        <w:rPr>
          <w:rFonts w:ascii="Arial" w:hAnsi="Arial" w:cs="Arial"/>
        </w:rPr>
        <w:t>vehicles</w:t>
      </w:r>
      <w:r w:rsidR="00320648">
        <w:rPr>
          <w:rFonts w:ascii="Arial" w:hAnsi="Arial" w:cs="Arial"/>
        </w:rPr>
        <w:t>. In addition to durability, the</w:t>
      </w:r>
      <w:r w:rsidRPr="00112257">
        <w:rPr>
          <w:rFonts w:ascii="Arial" w:hAnsi="Arial" w:cs="Arial"/>
        </w:rPr>
        <w:t xml:space="preserve"> Lab </w:t>
      </w:r>
      <w:r w:rsidR="006A0701">
        <w:rPr>
          <w:rFonts w:ascii="Arial" w:hAnsi="Arial" w:cs="Arial"/>
        </w:rPr>
        <w:t>Engineers</w:t>
      </w:r>
      <w:r w:rsidRPr="00112257">
        <w:rPr>
          <w:rFonts w:ascii="Arial" w:hAnsi="Arial" w:cs="Arial"/>
        </w:rPr>
        <w:t xml:space="preserve"> evaluate packaging materials to </w:t>
      </w:r>
      <w:r w:rsidR="00A60E44" w:rsidRPr="00112257">
        <w:rPr>
          <w:rFonts w:ascii="Arial" w:hAnsi="Arial" w:cs="Arial"/>
        </w:rPr>
        <w:t>identify</w:t>
      </w:r>
      <w:r w:rsidRPr="00112257">
        <w:rPr>
          <w:rFonts w:ascii="Arial" w:hAnsi="Arial" w:cs="Arial"/>
        </w:rPr>
        <w:t xml:space="preserve"> </w:t>
      </w:r>
      <w:r w:rsidR="00A60E44" w:rsidRPr="00112257">
        <w:rPr>
          <w:rFonts w:ascii="Arial" w:hAnsi="Arial" w:cs="Arial"/>
        </w:rPr>
        <w:t xml:space="preserve">stable, efficient, </w:t>
      </w:r>
      <w:r w:rsidRPr="00112257">
        <w:rPr>
          <w:rFonts w:ascii="Arial" w:hAnsi="Arial" w:cs="Arial"/>
        </w:rPr>
        <w:t>envir</w:t>
      </w:r>
      <w:r w:rsidR="00A60E44" w:rsidRPr="00112257">
        <w:rPr>
          <w:rFonts w:ascii="Arial" w:hAnsi="Arial" w:cs="Arial"/>
        </w:rPr>
        <w:t>onmentally-conscious solutions.</w:t>
      </w:r>
    </w:p>
    <w:p w14:paraId="52929DE9" w14:textId="77777777" w:rsidR="00AA0CD4" w:rsidRPr="0024435A" w:rsidRDefault="00AA0CD4" w:rsidP="00AA0CD4">
      <w:pPr>
        <w:autoSpaceDE w:val="0"/>
        <w:autoSpaceDN w:val="0"/>
        <w:ind w:firstLine="720"/>
        <w:rPr>
          <w:rFonts w:ascii="Arial" w:hAnsi="Arial" w:cs="Arial"/>
        </w:rPr>
      </w:pPr>
    </w:p>
    <w:p w14:paraId="3FFC93AB" w14:textId="77777777" w:rsidR="00AA0CD4" w:rsidRDefault="00AA0CD4" w:rsidP="00AA0CD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About UPS</w:t>
      </w:r>
    </w:p>
    <w:p w14:paraId="57B9D844" w14:textId="77777777" w:rsidR="00AA0CD4" w:rsidRDefault="00AA0CD4" w:rsidP="00AA0CD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1DC0EC6" w14:textId="77777777" w:rsidR="00C444DF" w:rsidRDefault="00AA0CD4" w:rsidP="00C444DF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UPS (NYSE: UPS) is a global leader in logistics, offering a broad range of solutions including transporting packages and freight; facilitating international trade, and deploying advanced technology to more efficiently manage the world of business. UPS is committed to operating more sustainably – for customers, the environment and the communities we serve around the world. Learn more about our efforts at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ups.com/sustainability</w:t>
        </w:r>
      </w:hyperlink>
      <w:r>
        <w:rPr>
          <w:rFonts w:ascii="Arial" w:hAnsi="Arial" w:cs="Arial"/>
          <w:sz w:val="22"/>
          <w:szCs w:val="22"/>
        </w:rPr>
        <w:t xml:space="preserve">. Headquartered in Atlanta, UPS serves more than 220 countries and territories worldwide. The company can be found on the web at </w:t>
      </w:r>
      <w:hyperlink r:id="rId11" w:tgtFrame="_blank" w:history="1">
        <w:r>
          <w:rPr>
            <w:rStyle w:val="Hyperlink"/>
            <w:rFonts w:ascii="Arial" w:hAnsi="Arial" w:cs="Arial"/>
            <w:sz w:val="22"/>
            <w:szCs w:val="22"/>
          </w:rPr>
          <w:t>ups.com</w:t>
        </w:r>
      </w:hyperlink>
      <w:r>
        <w:rPr>
          <w:rFonts w:ascii="Arial" w:hAnsi="Arial" w:cs="Arial"/>
          <w:color w:val="0034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its corporate blog can be found at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longitudes.ups.com</w:t>
        </w:r>
      </w:hyperlink>
      <w:r>
        <w:rPr>
          <w:rFonts w:ascii="Arial" w:hAnsi="Arial" w:cs="Arial"/>
          <w:color w:val="003436"/>
          <w:sz w:val="22"/>
          <w:szCs w:val="22"/>
        </w:rPr>
        <w:t xml:space="preserve">. </w:t>
      </w:r>
      <w:r w:rsidR="00C444DF">
        <w:rPr>
          <w:rFonts w:ascii="Arial" w:hAnsi="Arial" w:cs="Arial"/>
          <w:sz w:val="22"/>
          <w:szCs w:val="22"/>
          <w:shd w:val="clear" w:color="auto" w:fill="FFFFFF"/>
        </w:rPr>
        <w:t>The company’s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eNewsletter,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UPS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vertAlign w:val="superscript"/>
        </w:rPr>
        <w:t>®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Horizons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can be found at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ups.com/sustainabilitynewsletter</w:t>
        </w:r>
      </w:hyperlink>
      <w:r>
        <w:rPr>
          <w:rFonts w:ascii="Arial" w:hAnsi="Arial" w:cs="Arial"/>
          <w:color w:val="3405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To get UPS news direct, follow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@UPS_News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Twitter.</w:t>
      </w:r>
    </w:p>
    <w:p w14:paraId="6EE6322D" w14:textId="77777777" w:rsidR="00C444DF" w:rsidRDefault="00C444DF" w:rsidP="00C444DF">
      <w:pPr>
        <w:autoSpaceDE w:val="0"/>
        <w:autoSpaceDN w:val="0"/>
        <w:rPr>
          <w:rFonts w:ascii="Arial" w:hAnsi="Arial" w:cs="Arial"/>
        </w:rPr>
      </w:pPr>
    </w:p>
    <w:p w14:paraId="38BC78E2" w14:textId="122F94A7" w:rsidR="00AA0CD4" w:rsidRDefault="00AA0CD4" w:rsidP="00C444DF">
      <w:pPr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31765ABB" w14:textId="77777777" w:rsidR="00AA0CD4" w:rsidRDefault="00AA0CD4" w:rsidP="00AA0CD4">
      <w:pPr>
        <w:rPr>
          <w:rFonts w:ascii="Calibri" w:hAnsi="Calibri" w:cs="Calibri"/>
          <w:sz w:val="22"/>
          <w:szCs w:val="22"/>
        </w:rPr>
      </w:pPr>
    </w:p>
    <w:p w14:paraId="24838F9A" w14:textId="77777777" w:rsidR="001A5DBF" w:rsidRDefault="001A5DBF"/>
    <w:sectPr w:rsidR="001A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28BC" w14:textId="77777777" w:rsidR="00DE10CA" w:rsidRDefault="00DE10CA" w:rsidP="00C444DF">
      <w:r>
        <w:separator/>
      </w:r>
    </w:p>
  </w:endnote>
  <w:endnote w:type="continuationSeparator" w:id="0">
    <w:p w14:paraId="32B64709" w14:textId="77777777" w:rsidR="00DE10CA" w:rsidRDefault="00DE10CA" w:rsidP="00C444DF">
      <w:r>
        <w:continuationSeparator/>
      </w:r>
    </w:p>
  </w:endnote>
  <w:endnote w:type="continuationNotice" w:id="1">
    <w:p w14:paraId="05187C22" w14:textId="77777777" w:rsidR="00DE10CA" w:rsidRDefault="00DE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BF44" w14:textId="77777777" w:rsidR="00DE10CA" w:rsidRDefault="00DE10CA" w:rsidP="00C444DF">
      <w:r>
        <w:separator/>
      </w:r>
    </w:p>
  </w:footnote>
  <w:footnote w:type="continuationSeparator" w:id="0">
    <w:p w14:paraId="2E385E44" w14:textId="77777777" w:rsidR="00DE10CA" w:rsidRDefault="00DE10CA" w:rsidP="00C444DF">
      <w:r>
        <w:continuationSeparator/>
      </w:r>
    </w:p>
  </w:footnote>
  <w:footnote w:type="continuationNotice" w:id="1">
    <w:p w14:paraId="1E2F8C75" w14:textId="77777777" w:rsidR="00DE10CA" w:rsidRDefault="00DE1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175D"/>
    <w:multiLevelType w:val="hybridMultilevel"/>
    <w:tmpl w:val="242E4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D4"/>
    <w:rsid w:val="0002279A"/>
    <w:rsid w:val="0004594A"/>
    <w:rsid w:val="000477A0"/>
    <w:rsid w:val="00050566"/>
    <w:rsid w:val="00054B50"/>
    <w:rsid w:val="000F50EA"/>
    <w:rsid w:val="00105279"/>
    <w:rsid w:val="00112257"/>
    <w:rsid w:val="00133BDB"/>
    <w:rsid w:val="001A5DBF"/>
    <w:rsid w:val="001B72E7"/>
    <w:rsid w:val="002307BC"/>
    <w:rsid w:val="0024435A"/>
    <w:rsid w:val="00245181"/>
    <w:rsid w:val="002C7E3F"/>
    <w:rsid w:val="002F4ECA"/>
    <w:rsid w:val="002F6D72"/>
    <w:rsid w:val="00320648"/>
    <w:rsid w:val="0033677F"/>
    <w:rsid w:val="00382F5C"/>
    <w:rsid w:val="003C22D7"/>
    <w:rsid w:val="00426E18"/>
    <w:rsid w:val="00471338"/>
    <w:rsid w:val="004D337F"/>
    <w:rsid w:val="004E76B0"/>
    <w:rsid w:val="0050408A"/>
    <w:rsid w:val="005B6657"/>
    <w:rsid w:val="005D2020"/>
    <w:rsid w:val="00652543"/>
    <w:rsid w:val="006A0701"/>
    <w:rsid w:val="006E2F94"/>
    <w:rsid w:val="00716103"/>
    <w:rsid w:val="007E5395"/>
    <w:rsid w:val="007F0089"/>
    <w:rsid w:val="00816E75"/>
    <w:rsid w:val="008469E4"/>
    <w:rsid w:val="00863154"/>
    <w:rsid w:val="00877727"/>
    <w:rsid w:val="008B7E77"/>
    <w:rsid w:val="00914072"/>
    <w:rsid w:val="00926929"/>
    <w:rsid w:val="00953EDF"/>
    <w:rsid w:val="00956B85"/>
    <w:rsid w:val="009A2F5A"/>
    <w:rsid w:val="00A53591"/>
    <w:rsid w:val="00A60E44"/>
    <w:rsid w:val="00AA0CD4"/>
    <w:rsid w:val="00AA7562"/>
    <w:rsid w:val="00B3595B"/>
    <w:rsid w:val="00B36FFA"/>
    <w:rsid w:val="00B43FA0"/>
    <w:rsid w:val="00B7103F"/>
    <w:rsid w:val="00BD420C"/>
    <w:rsid w:val="00BD6C86"/>
    <w:rsid w:val="00BD7E43"/>
    <w:rsid w:val="00C01B23"/>
    <w:rsid w:val="00C444DF"/>
    <w:rsid w:val="00C73D38"/>
    <w:rsid w:val="00CA2FB4"/>
    <w:rsid w:val="00D34514"/>
    <w:rsid w:val="00D43E52"/>
    <w:rsid w:val="00D47BB4"/>
    <w:rsid w:val="00DC7955"/>
    <w:rsid w:val="00DE10CA"/>
    <w:rsid w:val="00E40694"/>
    <w:rsid w:val="00F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A1601A"/>
  <w15:chartTrackingRefBased/>
  <w15:docId w15:val="{1CA95418-5312-4084-B3E1-6099721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CD4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B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CD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A0CD4"/>
    <w:pPr>
      <w:spacing w:before="100" w:beforeAutospacing="1" w:after="100" w:afterAutospacing="1"/>
    </w:pPr>
  </w:style>
  <w:style w:type="paragraph" w:customStyle="1" w:styleId="MediumShading1-Accent11">
    <w:name w:val="Medium Shading 1 - Accent 11"/>
    <w:basedOn w:val="Normal"/>
    <w:uiPriority w:val="68"/>
    <w:semiHidden/>
    <w:rsid w:val="00AA0CD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A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01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7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DF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01B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ovodkaz">
    <w:name w:val="Internetový odkaz"/>
    <w:basedOn w:val="DefaultParagraphFont"/>
    <w:uiPriority w:val="99"/>
    <w:rsid w:val="00C01B23"/>
    <w:rPr>
      <w:rFonts w:cs="Times New Roman"/>
      <w:color w:val="0000FF"/>
      <w:u w:val="single"/>
    </w:rPr>
  </w:style>
  <w:style w:type="paragraph" w:customStyle="1" w:styleId="msonospacing0">
    <w:name w:val="msonospacing"/>
    <w:uiPriority w:val="99"/>
    <w:qFormat/>
    <w:rsid w:val="00C01B23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stainability.ups.com/resources/sustainability-newslet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ngitudes.up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.com/sustain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twitter.com/UPS_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BA7C-4241-426C-8823-05122F2D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 June (PGG1JNH)</dc:creator>
  <cp:keywords/>
  <dc:description/>
  <cp:lastModifiedBy>Michal Donath</cp:lastModifiedBy>
  <cp:revision>4</cp:revision>
  <dcterms:created xsi:type="dcterms:W3CDTF">2019-01-24T09:32:00Z</dcterms:created>
  <dcterms:modified xsi:type="dcterms:W3CDTF">2019-01-24T10:31:00Z</dcterms:modified>
</cp:coreProperties>
</file>