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B4D" w:rsidRPr="00F22FFC" w:rsidRDefault="00F22FFC" w:rsidP="00F22FFC">
      <w:pPr>
        <w:ind w:firstLine="709"/>
        <w:rPr>
          <w:rFonts w:ascii="Arial" w:hAnsi="Arial" w:cs="Arial"/>
          <w:sz w:val="24"/>
          <w:szCs w:val="24"/>
          <w:lang w:val="en-US"/>
        </w:rPr>
      </w:pPr>
      <w:r w:rsidRPr="00F22FFC">
        <w:rPr>
          <w:rFonts w:ascii="Arial" w:hAnsi="Arial" w:cs="Arial"/>
          <w:sz w:val="24"/>
          <w:szCs w:val="24"/>
          <w:lang w:val="en-US"/>
        </w:rPr>
        <w:drawing>
          <wp:anchor distT="0" distB="0" distL="114300" distR="114300" simplePos="0" relativeHeight="251659264" behindDoc="0" locked="0" layoutInCell="1" allowOverlap="1" wp14:anchorId="6E68EA05" wp14:editId="49E6B4FB">
            <wp:simplePos x="0" y="0"/>
            <wp:positionH relativeFrom="margin">
              <wp:align>right</wp:align>
            </wp:positionH>
            <wp:positionV relativeFrom="paragraph">
              <wp:posOffset>111</wp:posOffset>
            </wp:positionV>
            <wp:extent cx="847725" cy="958215"/>
            <wp:effectExtent l="0" t="0" r="0" b="0"/>
            <wp:wrapSquare wrapText="bothSides"/>
            <wp:docPr id="3"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FFC" w:rsidRPr="00F22FFC" w:rsidRDefault="00F22FFC" w:rsidP="00F22FFC">
      <w:pPr>
        <w:rPr>
          <w:rFonts w:ascii="Arial" w:hAnsi="Arial" w:cs="Arial"/>
          <w:color w:val="000000"/>
          <w:sz w:val="20"/>
          <w:lang w:val="fr-FR"/>
        </w:rPr>
      </w:pPr>
      <w:r w:rsidRPr="00AC5ED2">
        <w:rPr>
          <w:rFonts w:ascii="Arial" w:hAnsi="Arial" w:cs="Arial"/>
          <w:color w:val="000000"/>
          <w:sz w:val="20"/>
          <w:lang w:val="fr-FR"/>
        </w:rPr>
        <w:t>Contact:</w:t>
      </w:r>
      <w:r>
        <w:rPr>
          <w:rFonts w:ascii="Arial" w:hAnsi="Arial" w:cs="Arial"/>
          <w:color w:val="000000"/>
          <w:sz w:val="20"/>
          <w:lang w:val="fr-FR"/>
        </w:rPr>
        <w:tab/>
      </w:r>
      <w:r w:rsidRPr="00F22FFC">
        <w:rPr>
          <w:rFonts w:ascii="Arial" w:hAnsi="Arial" w:cs="Arial"/>
          <w:color w:val="000000"/>
          <w:sz w:val="20"/>
          <w:lang w:val="fr-FR"/>
        </w:rPr>
        <w:t>Holger Ostwald</w:t>
      </w:r>
    </w:p>
    <w:p w:rsidR="00F22FFC" w:rsidRPr="00F22FFC" w:rsidRDefault="00F22FFC" w:rsidP="00F22FFC">
      <w:pPr>
        <w:tabs>
          <w:tab w:val="left" w:pos="1134"/>
        </w:tabs>
        <w:rPr>
          <w:rFonts w:ascii="Arial" w:hAnsi="Arial" w:cs="Arial"/>
          <w:sz w:val="20"/>
          <w:lang w:val="fr-FR"/>
        </w:rPr>
      </w:pPr>
      <w:r>
        <w:rPr>
          <w:rFonts w:ascii="Arial" w:hAnsi="Arial" w:cs="Arial"/>
          <w:sz w:val="20"/>
          <w:lang w:val="fr-FR"/>
        </w:rPr>
        <w:tab/>
      </w:r>
      <w:r>
        <w:rPr>
          <w:rFonts w:ascii="Arial" w:hAnsi="Arial" w:cs="Arial"/>
          <w:sz w:val="20"/>
          <w:lang w:val="fr-FR"/>
        </w:rPr>
        <w:tab/>
      </w:r>
      <w:r w:rsidRPr="00F22FFC">
        <w:rPr>
          <w:rFonts w:ascii="Arial" w:hAnsi="Arial" w:cs="Arial"/>
          <w:sz w:val="20"/>
          <w:lang w:val="fr-FR"/>
        </w:rPr>
        <w:t>+49021319472625</w:t>
      </w:r>
    </w:p>
    <w:p w:rsidR="00F22FFC" w:rsidRPr="00F22FFC" w:rsidRDefault="00F22FFC" w:rsidP="00F22FFC">
      <w:pPr>
        <w:tabs>
          <w:tab w:val="left" w:pos="1134"/>
        </w:tabs>
        <w:rPr>
          <w:rFonts w:ascii="Arial" w:hAnsi="Arial" w:cs="Arial"/>
          <w:sz w:val="20"/>
          <w:lang w:val="fr-FR"/>
        </w:rPr>
      </w:pPr>
      <w:r>
        <w:rPr>
          <w:rFonts w:ascii="Arial" w:hAnsi="Arial" w:cs="Arial"/>
          <w:sz w:val="20"/>
          <w:lang w:val="fr-FR"/>
        </w:rPr>
        <w:tab/>
      </w:r>
      <w:r>
        <w:rPr>
          <w:rFonts w:ascii="Arial" w:hAnsi="Arial" w:cs="Arial"/>
          <w:sz w:val="20"/>
          <w:lang w:val="fr-FR"/>
        </w:rPr>
        <w:tab/>
      </w:r>
      <w:hyperlink r:id="rId7" w:history="1">
        <w:r w:rsidRPr="00F64ECE">
          <w:rPr>
            <w:rStyle w:val="Hypertextovodkaz"/>
            <w:rFonts w:ascii="Arial" w:hAnsi="Arial" w:cs="Arial"/>
            <w:sz w:val="20"/>
            <w:lang w:val="fr-FR"/>
          </w:rPr>
          <w:t>holgerostwald@ups.com</w:t>
        </w:r>
      </w:hyperlink>
      <w:r>
        <w:rPr>
          <w:rFonts w:ascii="Arial" w:hAnsi="Arial" w:cs="Arial"/>
          <w:sz w:val="20"/>
          <w:lang w:val="fr-FR"/>
        </w:rPr>
        <w:t xml:space="preserve"> </w:t>
      </w:r>
    </w:p>
    <w:p w:rsidR="00F22FFC" w:rsidRPr="00F22FFC" w:rsidRDefault="00F22FFC" w:rsidP="00F22FFC">
      <w:pPr>
        <w:spacing w:before="100" w:beforeAutospacing="1" w:after="100" w:afterAutospacing="1"/>
        <w:ind w:firstLine="709"/>
        <w:rPr>
          <w:rFonts w:ascii="Arial" w:hAnsi="Arial" w:cs="Arial"/>
          <w:sz w:val="24"/>
          <w:szCs w:val="24"/>
          <w:lang w:val="fr-FR"/>
        </w:rPr>
      </w:pPr>
    </w:p>
    <w:p w:rsidR="00F22FFC" w:rsidRPr="00F22FFC" w:rsidRDefault="00F22FFC" w:rsidP="00F22FFC">
      <w:pPr>
        <w:spacing w:before="100" w:beforeAutospacing="1" w:after="100" w:afterAutospacing="1"/>
        <w:ind w:firstLine="709"/>
        <w:rPr>
          <w:rFonts w:ascii="Arial" w:hAnsi="Arial" w:cs="Arial"/>
          <w:sz w:val="24"/>
          <w:szCs w:val="24"/>
          <w:lang w:val="fr-FR"/>
        </w:rPr>
      </w:pPr>
    </w:p>
    <w:p w:rsidR="00F22FFC" w:rsidRDefault="00F22FFC" w:rsidP="00F22FFC">
      <w:pPr>
        <w:ind w:firstLine="709"/>
        <w:jc w:val="center"/>
        <w:rPr>
          <w:rFonts w:ascii="Arial Bold" w:hAnsi="Arial Bold"/>
          <w:b/>
          <w:bCs/>
          <w:caps/>
          <w:sz w:val="36"/>
          <w:szCs w:val="36"/>
          <w:lang w:val="en-US"/>
        </w:rPr>
      </w:pPr>
      <w:bookmarkStart w:id="0" w:name="_GoBack"/>
      <w:r w:rsidRPr="00F22FFC">
        <w:rPr>
          <w:rFonts w:ascii="Arial Bold" w:hAnsi="Arial Bold"/>
          <w:b/>
          <w:bCs/>
          <w:caps/>
          <w:sz w:val="36"/>
          <w:szCs w:val="36"/>
          <w:lang w:val="en-US"/>
        </w:rPr>
        <w:t>UPS Strengthens Its European Network With New €160 Million Super Hub In Germany</w:t>
      </w:r>
    </w:p>
    <w:bookmarkEnd w:id="0"/>
    <w:p w:rsidR="00F22FFC" w:rsidRPr="00F22FFC" w:rsidRDefault="00F22FFC" w:rsidP="00F22FFC">
      <w:pPr>
        <w:ind w:firstLine="709"/>
        <w:jc w:val="center"/>
        <w:rPr>
          <w:rFonts w:ascii="Arial Bold" w:hAnsi="Arial Bold"/>
          <w:b/>
          <w:bCs/>
          <w:caps/>
          <w:sz w:val="36"/>
          <w:szCs w:val="36"/>
          <w:lang w:val="en-US"/>
        </w:rPr>
      </w:pPr>
    </w:p>
    <w:p w:rsidR="00F22FFC" w:rsidRPr="00F22FFC" w:rsidRDefault="00F22FFC" w:rsidP="00F22FFC">
      <w:pPr>
        <w:numPr>
          <w:ilvl w:val="0"/>
          <w:numId w:val="28"/>
        </w:numPr>
        <w:spacing w:before="100" w:beforeAutospacing="1" w:after="100" w:afterAutospacing="1"/>
        <w:rPr>
          <w:rFonts w:ascii="Arial" w:hAnsi="Arial" w:cs="Arial"/>
          <w:sz w:val="24"/>
          <w:szCs w:val="24"/>
          <w:lang w:val="en-US"/>
        </w:rPr>
      </w:pPr>
      <w:r w:rsidRPr="00F22FFC">
        <w:rPr>
          <w:rFonts w:ascii="Arial" w:hAnsi="Arial" w:cs="Arial"/>
          <w:i/>
          <w:iCs/>
          <w:sz w:val="24"/>
          <w:szCs w:val="24"/>
          <w:lang w:val="en-US"/>
        </w:rPr>
        <w:t xml:space="preserve">Expansion to take place in two phases until 2023, doubling the current sorting capacity of the hub to 30,000 packages per hour </w:t>
      </w:r>
    </w:p>
    <w:p w:rsidR="00F22FFC" w:rsidRPr="00F22FFC" w:rsidRDefault="00F22FFC" w:rsidP="00F22FFC">
      <w:pPr>
        <w:numPr>
          <w:ilvl w:val="0"/>
          <w:numId w:val="28"/>
        </w:numPr>
        <w:spacing w:before="100" w:beforeAutospacing="1" w:after="100" w:afterAutospacing="1"/>
        <w:rPr>
          <w:rFonts w:ascii="Arial" w:hAnsi="Arial" w:cs="Arial"/>
          <w:sz w:val="24"/>
          <w:szCs w:val="24"/>
          <w:lang w:val="en-US"/>
        </w:rPr>
      </w:pPr>
      <w:r w:rsidRPr="00F22FFC">
        <w:rPr>
          <w:rFonts w:ascii="Arial" w:hAnsi="Arial" w:cs="Arial"/>
          <w:i/>
          <w:iCs/>
          <w:sz w:val="24"/>
          <w:szCs w:val="24"/>
          <w:lang w:val="en-US"/>
        </w:rPr>
        <w:t>Advanced technology super hub in Hannover-</w:t>
      </w:r>
      <w:proofErr w:type="spellStart"/>
      <w:r w:rsidRPr="00F22FFC">
        <w:rPr>
          <w:rFonts w:ascii="Arial" w:hAnsi="Arial" w:cs="Arial"/>
          <w:i/>
          <w:iCs/>
          <w:sz w:val="24"/>
          <w:szCs w:val="24"/>
          <w:lang w:val="en-US"/>
        </w:rPr>
        <w:t>Langenhagen</w:t>
      </w:r>
      <w:proofErr w:type="spellEnd"/>
      <w:r w:rsidRPr="00F22FFC">
        <w:rPr>
          <w:rFonts w:ascii="Arial" w:hAnsi="Arial" w:cs="Arial"/>
          <w:i/>
          <w:iCs/>
          <w:sz w:val="24"/>
          <w:szCs w:val="24"/>
          <w:lang w:val="en-US"/>
        </w:rPr>
        <w:t xml:space="preserve"> is one of UPS’s largest-ever investments outside the United States, </w:t>
      </w:r>
      <w:proofErr w:type="spellStart"/>
      <w:r w:rsidRPr="00F22FFC">
        <w:rPr>
          <w:rFonts w:ascii="Arial" w:hAnsi="Arial" w:cs="Arial"/>
          <w:i/>
          <w:iCs/>
          <w:sz w:val="24"/>
          <w:szCs w:val="24"/>
          <w:lang w:val="en-US"/>
        </w:rPr>
        <w:t>signalling</w:t>
      </w:r>
      <w:proofErr w:type="spellEnd"/>
      <w:r w:rsidRPr="00F22FFC">
        <w:rPr>
          <w:rFonts w:ascii="Arial" w:hAnsi="Arial" w:cs="Arial"/>
          <w:i/>
          <w:iCs/>
          <w:sz w:val="24"/>
          <w:szCs w:val="24"/>
          <w:lang w:val="en-US"/>
        </w:rPr>
        <w:t xml:space="preserve"> confidence in German economy</w:t>
      </w:r>
    </w:p>
    <w:p w:rsidR="00F22FFC" w:rsidRPr="00F22FFC" w:rsidRDefault="00F22FFC" w:rsidP="00F22FFC">
      <w:pPr>
        <w:numPr>
          <w:ilvl w:val="0"/>
          <w:numId w:val="28"/>
        </w:numPr>
        <w:spacing w:before="100" w:beforeAutospacing="1" w:after="100" w:afterAutospacing="1"/>
        <w:rPr>
          <w:rFonts w:ascii="Arial" w:hAnsi="Arial" w:cs="Arial"/>
          <w:sz w:val="24"/>
          <w:szCs w:val="24"/>
          <w:lang w:val="en-US"/>
        </w:rPr>
      </w:pPr>
      <w:r w:rsidRPr="00F22FFC">
        <w:rPr>
          <w:rFonts w:ascii="Arial" w:hAnsi="Arial" w:cs="Arial"/>
          <w:i/>
          <w:iCs/>
          <w:sz w:val="24"/>
          <w:szCs w:val="24"/>
          <w:lang w:val="en-US"/>
        </w:rPr>
        <w:t>Up to 500 new jobs will be created to help support UPS’s mission to connect German businesses to global trade opportunities</w:t>
      </w:r>
    </w:p>
    <w:p w:rsidR="00F22FFC" w:rsidRPr="00F22FFC" w:rsidRDefault="00F22FFC" w:rsidP="00F22FFC">
      <w:pPr>
        <w:spacing w:before="100" w:beforeAutospacing="1" w:after="100" w:afterAutospacing="1"/>
        <w:ind w:left="360"/>
        <w:rPr>
          <w:rFonts w:ascii="Arial" w:hAnsi="Arial" w:cs="Arial"/>
          <w:sz w:val="24"/>
          <w:szCs w:val="24"/>
          <w:lang w:val="en-US"/>
        </w:rPr>
      </w:pPr>
    </w:p>
    <w:p w:rsidR="00F22FFC" w:rsidRPr="00F22FFC" w:rsidRDefault="00F22FFC" w:rsidP="00F22FFC">
      <w:pPr>
        <w:spacing w:before="100" w:beforeAutospacing="1" w:after="100" w:afterAutospacing="1"/>
        <w:ind w:firstLine="709"/>
        <w:rPr>
          <w:rFonts w:ascii="Arial" w:hAnsi="Arial" w:cs="Arial"/>
          <w:sz w:val="24"/>
          <w:szCs w:val="24"/>
          <w:lang w:val="en-US"/>
        </w:rPr>
      </w:pPr>
      <w:r w:rsidRPr="00F22FFC">
        <w:rPr>
          <w:rFonts w:ascii="Arial" w:hAnsi="Arial" w:cs="Arial"/>
          <w:b/>
          <w:bCs/>
          <w:sz w:val="24"/>
          <w:szCs w:val="24"/>
          <w:lang w:val="en-US"/>
        </w:rPr>
        <w:t>Neuss</w:t>
      </w:r>
      <w:r w:rsidRPr="00F22FFC">
        <w:rPr>
          <w:rFonts w:ascii="Arial" w:hAnsi="Arial" w:cs="Arial"/>
          <w:b/>
          <w:bCs/>
          <w:sz w:val="24"/>
          <w:szCs w:val="24"/>
          <w:lang w:val="en-US"/>
        </w:rPr>
        <w:t>, Feb 20, 2020</w:t>
      </w:r>
      <w:r>
        <w:rPr>
          <w:rFonts w:ascii="Arial" w:hAnsi="Arial" w:cs="Arial"/>
          <w:sz w:val="24"/>
          <w:szCs w:val="24"/>
          <w:lang w:val="en-US"/>
        </w:rPr>
        <w:t xml:space="preserve"> – </w:t>
      </w:r>
      <w:hyperlink r:id="rId8" w:history="1">
        <w:r w:rsidRPr="00F22FFC">
          <w:rPr>
            <w:rFonts w:ascii="Arial" w:hAnsi="Arial" w:cs="Arial"/>
            <w:color w:val="0000FF"/>
            <w:sz w:val="24"/>
            <w:szCs w:val="24"/>
            <w:u w:val="single"/>
            <w:lang w:val="en-US"/>
          </w:rPr>
          <w:t>UPS</w:t>
        </w:r>
      </w:hyperlink>
      <w:r>
        <w:rPr>
          <w:rFonts w:ascii="Arial" w:hAnsi="Arial" w:cs="Arial"/>
          <w:sz w:val="24"/>
          <w:szCs w:val="24"/>
          <w:lang w:val="en-US"/>
        </w:rPr>
        <w:t xml:space="preserve"> </w:t>
      </w:r>
      <w:r w:rsidRPr="00F22FFC">
        <w:rPr>
          <w:rFonts w:ascii="Arial" w:hAnsi="Arial" w:cs="Arial"/>
          <w:sz w:val="24"/>
          <w:szCs w:val="24"/>
          <w:lang w:val="en-US"/>
        </w:rPr>
        <w:t>(NYSE: UPS) today announced the ground breaking of a new €160 million advanced-technology super hub in Hannover-</w:t>
      </w:r>
      <w:proofErr w:type="spellStart"/>
      <w:r w:rsidRPr="00F22FFC">
        <w:rPr>
          <w:rFonts w:ascii="Arial" w:hAnsi="Arial" w:cs="Arial"/>
          <w:sz w:val="24"/>
          <w:szCs w:val="24"/>
          <w:lang w:val="en-US"/>
        </w:rPr>
        <w:t>Langenhagen</w:t>
      </w:r>
      <w:proofErr w:type="spellEnd"/>
      <w:r w:rsidRPr="00F22FFC">
        <w:rPr>
          <w:rFonts w:ascii="Arial" w:hAnsi="Arial" w:cs="Arial"/>
          <w:sz w:val="24"/>
          <w:szCs w:val="24"/>
          <w:lang w:val="en-US"/>
        </w:rPr>
        <w:t xml:space="preserve"> at a ceremony attended by Dr. Bernd </w:t>
      </w:r>
      <w:proofErr w:type="spellStart"/>
      <w:r w:rsidRPr="00F22FFC">
        <w:rPr>
          <w:rFonts w:ascii="Arial" w:hAnsi="Arial" w:cs="Arial"/>
          <w:sz w:val="24"/>
          <w:szCs w:val="24"/>
          <w:lang w:val="en-US"/>
        </w:rPr>
        <w:t>Althusmann</w:t>
      </w:r>
      <w:proofErr w:type="spellEnd"/>
      <w:r w:rsidRPr="00F22FFC">
        <w:rPr>
          <w:rFonts w:ascii="Arial" w:hAnsi="Arial" w:cs="Arial"/>
          <w:sz w:val="24"/>
          <w:szCs w:val="24"/>
          <w:lang w:val="en-US"/>
        </w:rPr>
        <w:t>, Lower Saxony Minister for Economic Affairs. Once completed, the hub – one of UPS’s largest investments outside the United States – will serve as an important link in UPS’s European and German network and offer businesses improved access to the company’s smart global logistics network.</w:t>
      </w:r>
    </w:p>
    <w:p w:rsidR="00F22FFC" w:rsidRPr="00F22FFC" w:rsidRDefault="00F22FFC" w:rsidP="00F22FFC">
      <w:pPr>
        <w:spacing w:before="100" w:beforeAutospacing="1" w:after="100" w:afterAutospacing="1"/>
        <w:ind w:firstLine="709"/>
        <w:rPr>
          <w:rFonts w:ascii="Arial" w:hAnsi="Arial" w:cs="Arial"/>
          <w:sz w:val="24"/>
          <w:szCs w:val="24"/>
          <w:lang w:val="en-US"/>
        </w:rPr>
      </w:pPr>
      <w:r w:rsidRPr="00F22FFC">
        <w:rPr>
          <w:rFonts w:ascii="Arial" w:hAnsi="Arial" w:cs="Arial"/>
          <w:sz w:val="24"/>
          <w:szCs w:val="24"/>
          <w:lang w:val="en-US"/>
        </w:rPr>
        <w:t xml:space="preserve">“The growth of business and retail e-commerce – with online retail sales alone </w:t>
      </w:r>
      <w:hyperlink r:id="rId9" w:history="1">
        <w:r w:rsidRPr="00F22FFC">
          <w:rPr>
            <w:rFonts w:ascii="Arial" w:hAnsi="Arial" w:cs="Arial"/>
            <w:color w:val="0000FF"/>
            <w:sz w:val="24"/>
            <w:szCs w:val="24"/>
            <w:u w:val="single"/>
            <w:lang w:val="en-US"/>
          </w:rPr>
          <w:t>expected to reach nearly €70 billion in Germany this year</w:t>
        </w:r>
      </w:hyperlink>
      <w:r w:rsidRPr="00F22FFC">
        <w:rPr>
          <w:rFonts w:ascii="Arial" w:hAnsi="Arial" w:cs="Arial"/>
          <w:sz w:val="24"/>
          <w:szCs w:val="24"/>
          <w:lang w:val="en-US"/>
        </w:rPr>
        <w:t xml:space="preserve"> – has created unprecedented demand for UPS’s services,” said Frank </w:t>
      </w:r>
      <w:proofErr w:type="spellStart"/>
      <w:r w:rsidRPr="00F22FFC">
        <w:rPr>
          <w:rFonts w:ascii="Arial" w:hAnsi="Arial" w:cs="Arial"/>
          <w:sz w:val="24"/>
          <w:szCs w:val="24"/>
          <w:lang w:val="en-US"/>
        </w:rPr>
        <w:t>Sportolari</w:t>
      </w:r>
      <w:proofErr w:type="spellEnd"/>
      <w:r w:rsidRPr="00F22FFC">
        <w:rPr>
          <w:rFonts w:ascii="Arial" w:hAnsi="Arial" w:cs="Arial"/>
          <w:sz w:val="24"/>
          <w:szCs w:val="24"/>
          <w:lang w:val="en-US"/>
        </w:rPr>
        <w:t>, president, UPS Germany. “E-commerce offers small and medium-sized businesses a platform to trade like micro-multinationals. Transforming our existing sorting and distribution hub in Hannover-</w:t>
      </w:r>
      <w:proofErr w:type="spellStart"/>
      <w:r w:rsidRPr="00F22FFC">
        <w:rPr>
          <w:rFonts w:ascii="Arial" w:hAnsi="Arial" w:cs="Arial"/>
          <w:sz w:val="24"/>
          <w:szCs w:val="24"/>
          <w:lang w:val="en-US"/>
        </w:rPr>
        <w:t>Langenhagen</w:t>
      </w:r>
      <w:proofErr w:type="spellEnd"/>
      <w:r w:rsidRPr="00F22FFC">
        <w:rPr>
          <w:rFonts w:ascii="Arial" w:hAnsi="Arial" w:cs="Arial"/>
          <w:sz w:val="24"/>
          <w:szCs w:val="24"/>
          <w:lang w:val="en-US"/>
        </w:rPr>
        <w:t xml:space="preserve"> will allow businesses of all sizes in Germany to reach new business customers and consumers worldwide, whether that’s in Seoul, San Francisco or Stuttgart.”</w:t>
      </w:r>
    </w:p>
    <w:p w:rsidR="00F22FFC" w:rsidRPr="00F22FFC" w:rsidRDefault="00F22FFC" w:rsidP="00F22FFC">
      <w:pPr>
        <w:spacing w:before="100" w:beforeAutospacing="1" w:after="100" w:afterAutospacing="1"/>
        <w:ind w:firstLine="709"/>
        <w:rPr>
          <w:rFonts w:ascii="Arial" w:hAnsi="Arial" w:cs="Arial"/>
          <w:sz w:val="24"/>
          <w:szCs w:val="24"/>
          <w:lang w:val="en-US"/>
        </w:rPr>
      </w:pPr>
      <w:r w:rsidRPr="00F22FFC">
        <w:rPr>
          <w:rFonts w:ascii="Arial" w:hAnsi="Arial" w:cs="Arial"/>
          <w:sz w:val="24"/>
          <w:szCs w:val="24"/>
          <w:lang w:val="en-US"/>
        </w:rPr>
        <w:t>To support the Hannover-</w:t>
      </w:r>
      <w:proofErr w:type="spellStart"/>
      <w:r w:rsidRPr="00F22FFC">
        <w:rPr>
          <w:rFonts w:ascii="Arial" w:hAnsi="Arial" w:cs="Arial"/>
          <w:sz w:val="24"/>
          <w:szCs w:val="24"/>
          <w:lang w:val="en-US"/>
        </w:rPr>
        <w:t>Langenhagen</w:t>
      </w:r>
      <w:proofErr w:type="spellEnd"/>
      <w:r w:rsidRPr="00F22FFC">
        <w:rPr>
          <w:rFonts w:ascii="Arial" w:hAnsi="Arial" w:cs="Arial"/>
          <w:sz w:val="24"/>
          <w:szCs w:val="24"/>
          <w:lang w:val="en-US"/>
        </w:rPr>
        <w:t xml:space="preserve"> super hub’s role in UPS’s network, up to 500 new jobs will be created, both in operations and administrative functions. Advanced automation technology will allow UPS to double the sorting capacity of the facility – from 15,000 packages per hour to 30,000, with a separate processing flow being installed for bulky items.</w:t>
      </w:r>
    </w:p>
    <w:p w:rsidR="00F22FFC" w:rsidRPr="00F22FFC" w:rsidRDefault="00F22FFC" w:rsidP="00F22FFC">
      <w:pPr>
        <w:spacing w:before="100" w:beforeAutospacing="1" w:after="100" w:afterAutospacing="1"/>
        <w:ind w:firstLine="709"/>
        <w:rPr>
          <w:rFonts w:ascii="Arial" w:hAnsi="Arial" w:cs="Arial"/>
          <w:sz w:val="24"/>
          <w:szCs w:val="24"/>
          <w:lang w:val="en-US"/>
        </w:rPr>
      </w:pPr>
      <w:r w:rsidRPr="00F22FFC">
        <w:rPr>
          <w:rFonts w:ascii="Arial" w:hAnsi="Arial" w:cs="Arial"/>
          <w:sz w:val="24"/>
          <w:szCs w:val="24"/>
          <w:lang w:val="en-US"/>
        </w:rPr>
        <w:t xml:space="preserve">“Logistics is one of the most important economic sectors and largest employers in Lower Saxony,” said Dr. Bernd </w:t>
      </w:r>
      <w:proofErr w:type="spellStart"/>
      <w:r w:rsidRPr="00F22FFC">
        <w:rPr>
          <w:rFonts w:ascii="Arial" w:hAnsi="Arial" w:cs="Arial"/>
          <w:sz w:val="24"/>
          <w:szCs w:val="24"/>
          <w:lang w:val="en-US"/>
        </w:rPr>
        <w:t>Althusmann</w:t>
      </w:r>
      <w:proofErr w:type="spellEnd"/>
      <w:r w:rsidRPr="00F22FFC">
        <w:rPr>
          <w:rFonts w:ascii="Arial" w:hAnsi="Arial" w:cs="Arial"/>
          <w:sz w:val="24"/>
          <w:szCs w:val="24"/>
          <w:lang w:val="en-US"/>
        </w:rPr>
        <w:t xml:space="preserve">, Lower Saxony’s minister for Economic Affairs, </w:t>
      </w:r>
      <w:proofErr w:type="spellStart"/>
      <w:r w:rsidRPr="00F22FFC">
        <w:rPr>
          <w:rFonts w:ascii="Arial" w:hAnsi="Arial" w:cs="Arial"/>
          <w:sz w:val="24"/>
          <w:szCs w:val="24"/>
          <w:lang w:val="en-US"/>
        </w:rPr>
        <w:t>Labour</w:t>
      </w:r>
      <w:proofErr w:type="spellEnd"/>
      <w:r w:rsidRPr="00F22FFC">
        <w:rPr>
          <w:rFonts w:ascii="Arial" w:hAnsi="Arial" w:cs="Arial"/>
          <w:sz w:val="24"/>
          <w:szCs w:val="24"/>
          <w:lang w:val="en-US"/>
        </w:rPr>
        <w:t>, Transport and Digitalization. “</w:t>
      </w:r>
      <w:proofErr w:type="spellStart"/>
      <w:r w:rsidRPr="00F22FFC">
        <w:rPr>
          <w:rFonts w:ascii="Arial" w:hAnsi="Arial" w:cs="Arial"/>
          <w:sz w:val="24"/>
          <w:szCs w:val="24"/>
          <w:lang w:val="en-US"/>
        </w:rPr>
        <w:t>Langenhagen</w:t>
      </w:r>
      <w:proofErr w:type="spellEnd"/>
      <w:r w:rsidRPr="00F22FFC">
        <w:rPr>
          <w:rFonts w:ascii="Arial" w:hAnsi="Arial" w:cs="Arial"/>
          <w:sz w:val="24"/>
          <w:szCs w:val="24"/>
          <w:lang w:val="en-US"/>
        </w:rPr>
        <w:t xml:space="preserve"> and Hannover are located in the middle of Germany and in the heart of Europe – a potential from which the logistics sector can profit like </w:t>
      </w:r>
      <w:r w:rsidRPr="00F22FFC">
        <w:rPr>
          <w:rFonts w:ascii="Arial" w:hAnsi="Arial" w:cs="Arial"/>
          <w:sz w:val="24"/>
          <w:szCs w:val="24"/>
          <w:lang w:val="en-US"/>
        </w:rPr>
        <w:lastRenderedPageBreak/>
        <w:t>hardly any other location. The expansion of this UPS branch is thus a commitment to the business location of the Hannover region and at the same time a door opener for the export activities of local companies.”</w:t>
      </w:r>
    </w:p>
    <w:p w:rsidR="00F22FFC" w:rsidRPr="00F22FFC" w:rsidRDefault="00F22FFC" w:rsidP="00F22FFC">
      <w:pPr>
        <w:spacing w:before="100" w:beforeAutospacing="1" w:after="100" w:afterAutospacing="1"/>
        <w:ind w:firstLine="709"/>
        <w:rPr>
          <w:rFonts w:ascii="Arial" w:hAnsi="Arial" w:cs="Arial"/>
          <w:sz w:val="24"/>
          <w:szCs w:val="24"/>
          <w:lang w:val="en-US"/>
        </w:rPr>
      </w:pPr>
      <w:r w:rsidRPr="00F22FFC">
        <w:rPr>
          <w:rFonts w:ascii="Arial" w:hAnsi="Arial" w:cs="Arial"/>
          <w:sz w:val="24"/>
          <w:szCs w:val="24"/>
          <w:lang w:val="en-US"/>
        </w:rPr>
        <w:t xml:space="preserve">The new hub will cover an area of 24,000 square meters – equivalent to three soccer fields – once the second phase of construction is completed in 2023. Phase one of construction will involve a new building being erected alongside the existing facility, to be completed by the summer of 2021. Phase two will involve demolition of the existing sorting and distribution </w:t>
      </w:r>
      <w:proofErr w:type="spellStart"/>
      <w:r w:rsidRPr="00F22FFC">
        <w:rPr>
          <w:rFonts w:ascii="Arial" w:hAnsi="Arial" w:cs="Arial"/>
          <w:sz w:val="24"/>
          <w:szCs w:val="24"/>
          <w:lang w:val="en-US"/>
        </w:rPr>
        <w:t>centre</w:t>
      </w:r>
      <w:proofErr w:type="spellEnd"/>
      <w:r w:rsidRPr="00F22FFC">
        <w:rPr>
          <w:rFonts w:ascii="Arial" w:hAnsi="Arial" w:cs="Arial"/>
          <w:sz w:val="24"/>
          <w:szCs w:val="24"/>
          <w:lang w:val="en-US"/>
        </w:rPr>
        <w:t xml:space="preserve"> and the construction of a second building.  </w:t>
      </w:r>
    </w:p>
    <w:p w:rsidR="00F22FFC" w:rsidRPr="00F22FFC" w:rsidRDefault="00F22FFC" w:rsidP="00F22FFC">
      <w:pPr>
        <w:spacing w:before="100" w:beforeAutospacing="1" w:after="100" w:afterAutospacing="1"/>
        <w:ind w:firstLine="709"/>
        <w:rPr>
          <w:rFonts w:ascii="Arial" w:hAnsi="Arial" w:cs="Arial"/>
          <w:sz w:val="24"/>
          <w:szCs w:val="24"/>
          <w:lang w:val="en-US"/>
        </w:rPr>
      </w:pPr>
      <w:r w:rsidRPr="00F22FFC">
        <w:rPr>
          <w:rFonts w:ascii="Arial" w:hAnsi="Arial" w:cs="Arial"/>
          <w:sz w:val="24"/>
          <w:szCs w:val="24"/>
          <w:lang w:val="en-US"/>
        </w:rPr>
        <w:t xml:space="preserve">Supporting UPS to meet its </w:t>
      </w:r>
      <w:hyperlink r:id="rId10" w:history="1">
        <w:r w:rsidRPr="00F22FFC">
          <w:rPr>
            <w:rFonts w:ascii="Arial" w:hAnsi="Arial" w:cs="Arial"/>
            <w:color w:val="0000FF"/>
            <w:sz w:val="24"/>
            <w:szCs w:val="24"/>
            <w:u w:val="single"/>
            <w:lang w:val="en-US"/>
          </w:rPr>
          <w:t>global sustainability goals</w:t>
        </w:r>
      </w:hyperlink>
      <w:r w:rsidRPr="00F22FFC">
        <w:rPr>
          <w:rFonts w:ascii="Arial" w:hAnsi="Arial" w:cs="Arial"/>
          <w:sz w:val="24"/>
          <w:szCs w:val="24"/>
          <w:lang w:val="en-US"/>
        </w:rPr>
        <w:t>, the hub will be built to the German Sustainable Building Council’s (</w:t>
      </w:r>
      <w:proofErr w:type="spellStart"/>
      <w:r w:rsidRPr="00F22FFC">
        <w:rPr>
          <w:rFonts w:ascii="Arial" w:hAnsi="Arial" w:cs="Arial"/>
          <w:sz w:val="24"/>
          <w:szCs w:val="24"/>
          <w:lang w:val="en-US"/>
        </w:rPr>
        <w:t>DGNB</w:t>
      </w:r>
      <w:proofErr w:type="spellEnd"/>
      <w:r w:rsidRPr="00F22FFC">
        <w:rPr>
          <w:rFonts w:ascii="Arial" w:hAnsi="Arial" w:cs="Arial"/>
          <w:sz w:val="24"/>
          <w:szCs w:val="24"/>
          <w:lang w:val="en-US"/>
        </w:rPr>
        <w:t>) Gold standard and will include the provisions to support future delivery fleet electrification. And to ensure that sustainability does not stop at the power socket, UPS in Germany is sourcing its electricity – for its facilities and electric delivery vehicles – exclusively from renewable sources.</w:t>
      </w:r>
    </w:p>
    <w:p w:rsidR="00F22FFC" w:rsidRPr="00F22FFC" w:rsidRDefault="00F22FFC" w:rsidP="00F22FFC">
      <w:pPr>
        <w:spacing w:before="100" w:beforeAutospacing="1" w:after="100" w:afterAutospacing="1"/>
        <w:ind w:firstLine="709"/>
        <w:rPr>
          <w:rFonts w:ascii="Arial" w:hAnsi="Arial" w:cs="Arial"/>
          <w:sz w:val="24"/>
          <w:szCs w:val="24"/>
          <w:lang w:val="en-US"/>
        </w:rPr>
      </w:pPr>
      <w:r w:rsidRPr="00F22FFC">
        <w:rPr>
          <w:rFonts w:ascii="Arial" w:hAnsi="Arial" w:cs="Arial"/>
          <w:sz w:val="24"/>
          <w:szCs w:val="24"/>
          <w:lang w:val="en-US"/>
        </w:rPr>
        <w:t>The new facility is part of the company’s multi-year European investment plan, aimed at modernizing and expanding the UPS network across the continent. Investments in Germany as part of this program include new and upgraded hubs in Bielefeld, Herne and Nuremburg, complementing recent European super hubs in London, Paris and Eindhoven.</w:t>
      </w:r>
    </w:p>
    <w:p w:rsidR="00F22FFC" w:rsidRPr="00F22FFC" w:rsidRDefault="00F22FFC" w:rsidP="00F22FFC">
      <w:pPr>
        <w:spacing w:before="100" w:beforeAutospacing="1" w:after="100" w:afterAutospacing="1"/>
        <w:ind w:firstLine="709"/>
        <w:rPr>
          <w:rFonts w:ascii="Arial" w:hAnsi="Arial" w:cs="Arial"/>
          <w:sz w:val="24"/>
          <w:szCs w:val="24"/>
          <w:lang w:val="en-US"/>
        </w:rPr>
      </w:pPr>
      <w:r w:rsidRPr="00F22FFC">
        <w:rPr>
          <w:rFonts w:ascii="Arial" w:hAnsi="Arial" w:cs="Arial"/>
          <w:sz w:val="24"/>
          <w:szCs w:val="24"/>
          <w:lang w:val="en-US"/>
        </w:rPr>
        <w:t xml:space="preserve">Combined with new services and solutions like </w:t>
      </w:r>
      <w:hyperlink r:id="rId11" w:history="1">
        <w:r w:rsidRPr="00F22FFC">
          <w:rPr>
            <w:rFonts w:ascii="Arial" w:hAnsi="Arial" w:cs="Arial"/>
            <w:color w:val="0000FF"/>
            <w:sz w:val="24"/>
            <w:szCs w:val="24"/>
            <w:u w:val="single"/>
            <w:lang w:val="en-US"/>
          </w:rPr>
          <w:t>UPS Economy</w:t>
        </w:r>
      </w:hyperlink>
      <w:r w:rsidRPr="00F22FFC">
        <w:rPr>
          <w:rFonts w:ascii="Arial" w:hAnsi="Arial" w:cs="Arial"/>
          <w:sz w:val="24"/>
          <w:szCs w:val="24"/>
          <w:lang w:val="en-US"/>
        </w:rPr>
        <w:t xml:space="preserve">, a </w:t>
      </w:r>
      <w:hyperlink r:id="rId12" w:history="1">
        <w:r w:rsidRPr="00F22FFC">
          <w:rPr>
            <w:rFonts w:ascii="Arial" w:hAnsi="Arial" w:cs="Arial"/>
            <w:color w:val="0000FF"/>
            <w:sz w:val="24"/>
            <w:szCs w:val="24"/>
            <w:u w:val="single"/>
            <w:lang w:val="en-US"/>
          </w:rPr>
          <w:t>smart upgrade</w:t>
        </w:r>
      </w:hyperlink>
      <w:r w:rsidRPr="00F22FFC">
        <w:rPr>
          <w:rFonts w:ascii="Arial" w:hAnsi="Arial" w:cs="Arial"/>
          <w:sz w:val="24"/>
          <w:szCs w:val="24"/>
          <w:lang w:val="en-US"/>
        </w:rPr>
        <w:t xml:space="preserve"> to ups.com cross-border shipping, and </w:t>
      </w:r>
      <w:hyperlink r:id="rId13" w:history="1">
        <w:r w:rsidRPr="00F22FFC">
          <w:rPr>
            <w:rFonts w:ascii="Arial" w:hAnsi="Arial" w:cs="Arial"/>
            <w:color w:val="0000FF"/>
            <w:sz w:val="24"/>
            <w:szCs w:val="24"/>
            <w:u w:val="single"/>
            <w:lang w:val="en-US"/>
          </w:rPr>
          <w:t>UPS Access Point™ locations</w:t>
        </w:r>
      </w:hyperlink>
      <w:r w:rsidRPr="00F22FFC">
        <w:rPr>
          <w:rFonts w:ascii="Arial" w:hAnsi="Arial" w:cs="Arial"/>
          <w:sz w:val="24"/>
          <w:szCs w:val="24"/>
          <w:lang w:val="en-US"/>
        </w:rPr>
        <w:t>, UPS is enabling companies of all sizes in Germany, across Europe and around the world to deliver products when, where and how their customers want.</w:t>
      </w:r>
    </w:p>
    <w:p w:rsidR="00F22FFC" w:rsidRPr="00F22FFC" w:rsidRDefault="00F22FFC" w:rsidP="00F22FFC">
      <w:pPr>
        <w:spacing w:before="100" w:beforeAutospacing="1" w:after="100" w:afterAutospacing="1"/>
        <w:ind w:firstLine="709"/>
        <w:rPr>
          <w:rFonts w:ascii="Arial" w:hAnsi="Arial" w:cs="Arial"/>
          <w:sz w:val="24"/>
          <w:szCs w:val="24"/>
          <w:lang w:val="en-US"/>
        </w:rPr>
      </w:pPr>
      <w:r w:rsidRPr="00F22FFC">
        <w:rPr>
          <w:rFonts w:ascii="Arial" w:hAnsi="Arial" w:cs="Arial"/>
          <w:sz w:val="24"/>
          <w:szCs w:val="24"/>
          <w:lang w:val="en-US"/>
        </w:rPr>
        <w:t>UPS has been operating in Germany since 1976 and was the first international market it expanded to outside North America. The company currently has 86 operating facilities in Germany, including its European air hub at Cologne-Bonn Airport.</w:t>
      </w:r>
    </w:p>
    <w:p w:rsidR="00F22FFC" w:rsidRPr="00F22FFC" w:rsidRDefault="00F22FFC" w:rsidP="00F22FFC">
      <w:pPr>
        <w:spacing w:before="100" w:beforeAutospacing="1" w:after="100" w:afterAutospacing="1"/>
        <w:ind w:firstLine="709"/>
        <w:rPr>
          <w:rFonts w:ascii="Arial" w:hAnsi="Arial" w:cs="Arial"/>
          <w:sz w:val="24"/>
          <w:szCs w:val="24"/>
          <w:lang w:val="en-US"/>
        </w:rPr>
      </w:pPr>
      <w:r w:rsidRPr="00F22FFC">
        <w:rPr>
          <w:rFonts w:ascii="Arial" w:hAnsi="Arial" w:cs="Arial"/>
          <w:b/>
          <w:bCs/>
          <w:sz w:val="24"/>
          <w:szCs w:val="24"/>
          <w:lang w:val="en-US"/>
        </w:rPr>
        <w:t xml:space="preserve">About UPS </w:t>
      </w:r>
    </w:p>
    <w:p w:rsidR="00F22FFC" w:rsidRPr="00F22FFC" w:rsidRDefault="00F22FFC" w:rsidP="00F22FFC">
      <w:pPr>
        <w:spacing w:before="100" w:beforeAutospacing="1" w:after="100" w:afterAutospacing="1"/>
        <w:ind w:firstLine="709"/>
        <w:rPr>
          <w:rFonts w:ascii="Arial" w:hAnsi="Arial" w:cs="Arial"/>
          <w:sz w:val="24"/>
          <w:szCs w:val="24"/>
          <w:lang w:val="en-US"/>
        </w:rPr>
      </w:pPr>
      <w:r w:rsidRPr="00F22FFC">
        <w:rPr>
          <w:rFonts w:ascii="Arial" w:hAnsi="Arial" w:cs="Arial"/>
          <w:sz w:val="24"/>
          <w:szCs w:val="24"/>
          <w:lang w:val="en-US"/>
        </w:rPr>
        <w:t xml:space="preserve">UPS (NYSE: UPS) is a global leader in logistics, offering a broad range of solutions including transporting packages and freight; facilitating international trade, and deploying advanced technology to more efficiently manage the world of business. UPS is committed to operating more sustainably – for customers, the environment and the communities we serve around the world. Headquartered in Atlanta, UPS serves more than 220 countries and territories worldwide. UPS was awarded </w:t>
      </w:r>
      <w:hyperlink r:id="rId14" w:history="1">
        <w:r w:rsidRPr="00F22FFC">
          <w:rPr>
            <w:rFonts w:ascii="Arial" w:hAnsi="Arial" w:cs="Arial"/>
            <w:color w:val="0000FF"/>
            <w:sz w:val="24"/>
            <w:szCs w:val="24"/>
            <w:u w:val="single"/>
            <w:lang w:val="en-US"/>
          </w:rPr>
          <w:t>America’s Best Customer Service</w:t>
        </w:r>
      </w:hyperlink>
      <w:r w:rsidRPr="00F22FFC">
        <w:rPr>
          <w:rFonts w:ascii="Arial" w:hAnsi="Arial" w:cs="Arial"/>
          <w:sz w:val="24"/>
          <w:szCs w:val="24"/>
          <w:lang w:val="en-US"/>
        </w:rPr>
        <w:t xml:space="preserve"> company for Shipping and Delivery services by Newsweek magazine; Fortune magazine’s Most Valuable Brand in Transportation; and top rankings on the </w:t>
      </w:r>
      <w:hyperlink r:id="rId15" w:anchor="4309ad3b2bf0" w:history="1">
        <w:r w:rsidRPr="00F22FFC">
          <w:rPr>
            <w:rFonts w:ascii="Arial" w:hAnsi="Arial" w:cs="Arial"/>
            <w:color w:val="0000FF"/>
            <w:sz w:val="24"/>
            <w:szCs w:val="24"/>
            <w:u w:val="single"/>
            <w:lang w:val="en-US"/>
          </w:rPr>
          <w:t>JUST 100</w:t>
        </w:r>
      </w:hyperlink>
      <w:r w:rsidRPr="00F22FFC">
        <w:rPr>
          <w:rFonts w:ascii="Arial" w:hAnsi="Arial" w:cs="Arial"/>
          <w:sz w:val="24"/>
          <w:szCs w:val="24"/>
          <w:lang w:val="en-US"/>
        </w:rPr>
        <w:t xml:space="preserve"> list for social responsibility, the Dow Jones Sustainability World Index, and the Harris Poll Reputation Quotient, among other prestigious rankings and awards. The company can be found on the web at </w:t>
      </w:r>
      <w:hyperlink r:id="rId16" w:tgtFrame="_blank" w:history="1">
        <w:r w:rsidRPr="00F22FFC">
          <w:rPr>
            <w:rFonts w:ascii="Arial" w:hAnsi="Arial" w:cs="Arial"/>
            <w:color w:val="0000FF"/>
            <w:sz w:val="24"/>
            <w:szCs w:val="24"/>
            <w:u w:val="single"/>
            <w:lang w:val="en-US"/>
          </w:rPr>
          <w:t>ups.com </w:t>
        </w:r>
      </w:hyperlink>
      <w:r w:rsidRPr="00F22FFC">
        <w:rPr>
          <w:rFonts w:ascii="Arial" w:hAnsi="Arial" w:cs="Arial"/>
          <w:sz w:val="24"/>
          <w:szCs w:val="24"/>
          <w:lang w:val="en-US"/>
        </w:rPr>
        <w:t xml:space="preserve"> or </w:t>
      </w:r>
      <w:hyperlink r:id="rId17" w:tgtFrame="_blank" w:history="1">
        <w:r w:rsidRPr="00F22FFC">
          <w:rPr>
            <w:rFonts w:ascii="Arial" w:hAnsi="Arial" w:cs="Arial"/>
            <w:color w:val="0000FF"/>
            <w:sz w:val="24"/>
            <w:szCs w:val="24"/>
            <w:u w:val="single"/>
            <w:lang w:val="en-US"/>
          </w:rPr>
          <w:t>pressroom.ups.com </w:t>
        </w:r>
      </w:hyperlink>
      <w:r w:rsidRPr="00F22FFC">
        <w:rPr>
          <w:rFonts w:ascii="Arial" w:hAnsi="Arial" w:cs="Arial"/>
          <w:sz w:val="24"/>
          <w:szCs w:val="24"/>
          <w:lang w:val="en-US"/>
        </w:rPr>
        <w:t xml:space="preserve"> and its corporate blog can be found at </w:t>
      </w:r>
      <w:hyperlink r:id="rId18" w:history="1">
        <w:r w:rsidRPr="00F22FFC">
          <w:rPr>
            <w:rFonts w:ascii="Arial" w:hAnsi="Arial" w:cs="Arial"/>
            <w:color w:val="0000FF"/>
            <w:sz w:val="24"/>
            <w:szCs w:val="24"/>
            <w:u w:val="single"/>
            <w:lang w:val="en-US"/>
          </w:rPr>
          <w:t>ups.com/longitudes</w:t>
        </w:r>
      </w:hyperlink>
      <w:r w:rsidRPr="00F22FFC">
        <w:rPr>
          <w:rFonts w:ascii="Arial" w:hAnsi="Arial" w:cs="Arial"/>
          <w:sz w:val="24"/>
          <w:szCs w:val="24"/>
          <w:lang w:val="en-US"/>
        </w:rPr>
        <w:t xml:space="preserve"> The company’s sustainability </w:t>
      </w:r>
      <w:proofErr w:type="spellStart"/>
      <w:r w:rsidRPr="00F22FFC">
        <w:rPr>
          <w:rFonts w:ascii="Arial" w:hAnsi="Arial" w:cs="Arial"/>
          <w:sz w:val="24"/>
          <w:szCs w:val="24"/>
          <w:lang w:val="en-US"/>
        </w:rPr>
        <w:t>eNewsletter</w:t>
      </w:r>
      <w:proofErr w:type="spellEnd"/>
      <w:r w:rsidRPr="00F22FFC">
        <w:rPr>
          <w:rFonts w:ascii="Arial" w:hAnsi="Arial" w:cs="Arial"/>
          <w:sz w:val="24"/>
          <w:szCs w:val="24"/>
          <w:lang w:val="en-US"/>
        </w:rPr>
        <w:t>, </w:t>
      </w:r>
      <w:r w:rsidRPr="00F22FFC">
        <w:rPr>
          <w:rFonts w:ascii="Arial" w:hAnsi="Arial" w:cs="Arial"/>
          <w:i/>
          <w:iCs/>
          <w:sz w:val="24"/>
          <w:szCs w:val="24"/>
          <w:lang w:val="en-US"/>
        </w:rPr>
        <w:t>UPS Horizons</w:t>
      </w:r>
      <w:r w:rsidRPr="00F22FFC">
        <w:rPr>
          <w:rFonts w:ascii="Arial" w:hAnsi="Arial" w:cs="Arial"/>
          <w:sz w:val="24"/>
          <w:szCs w:val="24"/>
          <w:lang w:val="en-US"/>
        </w:rPr>
        <w:t xml:space="preserve">, can be found at </w:t>
      </w:r>
      <w:hyperlink r:id="rId19" w:history="1">
        <w:r w:rsidRPr="00F22FFC">
          <w:rPr>
            <w:rFonts w:ascii="Arial" w:hAnsi="Arial" w:cs="Arial"/>
            <w:color w:val="0000FF"/>
            <w:sz w:val="24"/>
            <w:szCs w:val="24"/>
            <w:u w:val="single"/>
            <w:lang w:val="en-US"/>
          </w:rPr>
          <w:t>ups.com/</w:t>
        </w:r>
        <w:proofErr w:type="spellStart"/>
        <w:r w:rsidRPr="00F22FFC">
          <w:rPr>
            <w:rFonts w:ascii="Arial" w:hAnsi="Arial" w:cs="Arial"/>
            <w:color w:val="0000FF"/>
            <w:sz w:val="24"/>
            <w:szCs w:val="24"/>
            <w:u w:val="single"/>
            <w:lang w:val="en-US"/>
          </w:rPr>
          <w:t>sustainabilitynewsletter</w:t>
        </w:r>
        <w:proofErr w:type="spellEnd"/>
        <w:r w:rsidRPr="00F22FFC">
          <w:rPr>
            <w:rFonts w:ascii="Arial" w:hAnsi="Arial" w:cs="Arial"/>
            <w:color w:val="0000FF"/>
            <w:sz w:val="24"/>
            <w:szCs w:val="24"/>
            <w:u w:val="single"/>
            <w:lang w:val="en-US"/>
          </w:rPr>
          <w:t> .</w:t>
        </w:r>
      </w:hyperlink>
      <w:r w:rsidRPr="00F22FFC">
        <w:rPr>
          <w:rFonts w:ascii="Arial" w:hAnsi="Arial" w:cs="Arial"/>
          <w:sz w:val="24"/>
          <w:szCs w:val="24"/>
          <w:lang w:val="en-US"/>
        </w:rPr>
        <w:t xml:space="preserve"> Learn more </w:t>
      </w:r>
      <w:r w:rsidRPr="00F22FFC">
        <w:rPr>
          <w:rFonts w:ascii="Arial" w:hAnsi="Arial" w:cs="Arial"/>
          <w:sz w:val="24"/>
          <w:szCs w:val="24"/>
          <w:lang w:val="en-US"/>
        </w:rPr>
        <w:lastRenderedPageBreak/>
        <w:t xml:space="preserve">about our sustainability efforts at </w:t>
      </w:r>
      <w:hyperlink r:id="rId20" w:history="1">
        <w:r w:rsidRPr="00F22FFC">
          <w:rPr>
            <w:rFonts w:ascii="Arial" w:hAnsi="Arial" w:cs="Arial"/>
            <w:color w:val="0000FF"/>
            <w:sz w:val="24"/>
            <w:szCs w:val="24"/>
            <w:u w:val="single"/>
            <w:lang w:val="en-US"/>
          </w:rPr>
          <w:t>ups.com/sustainability .</w:t>
        </w:r>
      </w:hyperlink>
      <w:r w:rsidRPr="00F22FFC">
        <w:rPr>
          <w:rFonts w:ascii="Arial" w:hAnsi="Arial" w:cs="Arial"/>
          <w:sz w:val="24"/>
          <w:szCs w:val="24"/>
          <w:lang w:val="en-US"/>
        </w:rPr>
        <w:t xml:space="preserve"> To get UPS news direct, follow </w:t>
      </w:r>
      <w:hyperlink r:id="rId21" w:tgtFrame="_blank" w:tooltip="@UPS_News" w:history="1">
        <w:r w:rsidRPr="00F22FFC">
          <w:rPr>
            <w:rFonts w:ascii="Arial" w:hAnsi="Arial" w:cs="Arial"/>
            <w:color w:val="0000FF"/>
            <w:sz w:val="24"/>
            <w:szCs w:val="24"/>
            <w:u w:val="single"/>
            <w:lang w:val="en-US"/>
          </w:rPr>
          <w:t>@</w:t>
        </w:r>
        <w:proofErr w:type="spellStart"/>
        <w:r w:rsidRPr="00F22FFC">
          <w:rPr>
            <w:rFonts w:ascii="Arial" w:hAnsi="Arial" w:cs="Arial"/>
            <w:color w:val="0000FF"/>
            <w:sz w:val="24"/>
            <w:szCs w:val="24"/>
            <w:u w:val="single"/>
            <w:lang w:val="en-US"/>
          </w:rPr>
          <w:t>UPS_News</w:t>
        </w:r>
        <w:proofErr w:type="spellEnd"/>
      </w:hyperlink>
      <w:r w:rsidRPr="00F22FFC">
        <w:rPr>
          <w:rFonts w:ascii="Arial" w:hAnsi="Arial" w:cs="Arial"/>
          <w:sz w:val="24"/>
          <w:szCs w:val="24"/>
          <w:lang w:val="en-US"/>
        </w:rPr>
        <w:t xml:space="preserve"> on Twitter. To ship with UPS, visit </w:t>
      </w:r>
      <w:hyperlink r:id="rId22" w:history="1">
        <w:r w:rsidRPr="00F22FFC">
          <w:rPr>
            <w:rFonts w:ascii="Arial" w:hAnsi="Arial" w:cs="Arial"/>
            <w:color w:val="0000FF"/>
            <w:sz w:val="24"/>
            <w:szCs w:val="24"/>
            <w:u w:val="single"/>
            <w:lang w:val="en-US"/>
          </w:rPr>
          <w:t>ups.com/ship</w:t>
        </w:r>
      </w:hyperlink>
      <w:r w:rsidRPr="00F22FFC">
        <w:rPr>
          <w:rFonts w:ascii="Arial" w:hAnsi="Arial" w:cs="Arial"/>
          <w:sz w:val="24"/>
          <w:szCs w:val="24"/>
          <w:lang w:val="en-US"/>
        </w:rPr>
        <w:t>.</w:t>
      </w:r>
    </w:p>
    <w:p w:rsidR="00F22FFC" w:rsidRPr="00F22FFC" w:rsidRDefault="00F22FFC" w:rsidP="00F22FFC">
      <w:pPr>
        <w:ind w:firstLine="709"/>
        <w:rPr>
          <w:rFonts w:ascii="Arial" w:hAnsi="Arial" w:cs="Arial"/>
          <w:sz w:val="24"/>
          <w:szCs w:val="24"/>
          <w:lang w:val="en-US"/>
        </w:rPr>
      </w:pPr>
    </w:p>
    <w:sectPr w:rsidR="00F22FFC" w:rsidRPr="00F22FFC">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842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7CC6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46B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7C8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9E24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76A4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AE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6815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CCF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2D0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1302F"/>
    <w:multiLevelType w:val="singleLevel"/>
    <w:tmpl w:val="4EDCB124"/>
    <w:lvl w:ilvl="0">
      <w:start w:val="1"/>
      <w:numFmt w:val="lowerLetter"/>
      <w:pStyle w:val="Level2"/>
      <w:lvlText w:val="%1)"/>
      <w:lvlJc w:val="left"/>
      <w:pPr>
        <w:tabs>
          <w:tab w:val="num" w:pos="720"/>
        </w:tabs>
        <w:ind w:left="720" w:hanging="360"/>
      </w:pPr>
      <w:rPr>
        <w:rFonts w:hint="default"/>
      </w:rPr>
    </w:lvl>
  </w:abstractNum>
  <w:abstractNum w:abstractNumId="11" w15:restartNumberingAfterBreak="0">
    <w:nsid w:val="1D7D75AF"/>
    <w:multiLevelType w:val="singleLevel"/>
    <w:tmpl w:val="903AA30A"/>
    <w:lvl w:ilvl="0">
      <w:start w:val="1"/>
      <w:numFmt w:val="decimal"/>
      <w:pStyle w:val="Level1"/>
      <w:lvlText w:val="%1)"/>
      <w:lvlJc w:val="left"/>
      <w:pPr>
        <w:tabs>
          <w:tab w:val="num" w:pos="360"/>
        </w:tabs>
        <w:ind w:left="360" w:hanging="360"/>
      </w:pPr>
      <w:rPr>
        <w:rFonts w:hint="default"/>
      </w:rPr>
    </w:lvl>
  </w:abstractNum>
  <w:abstractNum w:abstractNumId="12" w15:restartNumberingAfterBreak="0">
    <w:nsid w:val="33404E55"/>
    <w:multiLevelType w:val="singleLevel"/>
    <w:tmpl w:val="1F8C99E2"/>
    <w:lvl w:ilvl="0">
      <w:start w:val="1"/>
      <w:numFmt w:val="bullet"/>
      <w:pStyle w:val="Level2indent"/>
      <w:lvlText w:val="-"/>
      <w:lvlJc w:val="left"/>
      <w:pPr>
        <w:tabs>
          <w:tab w:val="num" w:pos="1020"/>
        </w:tabs>
        <w:ind w:left="1020" w:hanging="360"/>
      </w:pPr>
      <w:rPr>
        <w:rFonts w:ascii="Times New Roman" w:hAnsi="Times New Roman" w:hint="default"/>
      </w:rPr>
    </w:lvl>
  </w:abstractNum>
  <w:abstractNum w:abstractNumId="13" w15:restartNumberingAfterBreak="0">
    <w:nsid w:val="4D8F1D38"/>
    <w:multiLevelType w:val="multilevel"/>
    <w:tmpl w:val="66A06A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B5815C0"/>
    <w:multiLevelType w:val="multilevel"/>
    <w:tmpl w:val="451EDBF8"/>
    <w:styleLink w:val="Style1"/>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5C160C5"/>
    <w:multiLevelType w:val="hybridMultilevel"/>
    <w:tmpl w:val="17F6A6DC"/>
    <w:lvl w:ilvl="0" w:tplc="1C6CB418">
      <w:start w:val="1"/>
      <w:numFmt w:val="bullet"/>
      <w:pStyle w:val="Buletskostikou"/>
      <w:lvlText w:val=""/>
      <w:lvlJc w:val="left"/>
      <w:pPr>
        <w:tabs>
          <w:tab w:val="num" w:pos="851"/>
        </w:tabs>
        <w:ind w:left="851" w:hanging="491"/>
      </w:pPr>
      <w:rPr>
        <w:rFonts w:ascii="Wingdings" w:hAnsi="Wingdings" w:hint="default"/>
        <w:position w:val="-10"/>
        <w:sz w:val="3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7176E8"/>
    <w:multiLevelType w:val="singleLevel"/>
    <w:tmpl w:val="F65E1552"/>
    <w:lvl w:ilvl="0">
      <w:start w:val="1"/>
      <w:numFmt w:val="bullet"/>
      <w:pStyle w:val="Level2nopoint"/>
      <w:lvlText w:val="-"/>
      <w:lvlJc w:val="left"/>
      <w:pPr>
        <w:tabs>
          <w:tab w:val="num" w:pos="1020"/>
        </w:tabs>
        <w:ind w:left="1020" w:hanging="360"/>
      </w:pPr>
      <w:rPr>
        <w:rFonts w:ascii="Times New Roman" w:hAnsi="Times New Roman" w:hint="default"/>
      </w:rPr>
    </w:lvl>
  </w:abstractNum>
  <w:num w:numId="1">
    <w:abstractNumId w:val="11"/>
  </w:num>
  <w:num w:numId="2">
    <w:abstractNumId w:val="11"/>
  </w:num>
  <w:num w:numId="3">
    <w:abstractNumId w:val="10"/>
  </w:num>
  <w:num w:numId="4">
    <w:abstractNumId w:val="12"/>
  </w:num>
  <w:num w:numId="5">
    <w:abstractNumId w:val="16"/>
  </w:num>
  <w:num w:numId="6">
    <w:abstractNumId w:val="11"/>
  </w:num>
  <w:num w:numId="7">
    <w:abstractNumId w:val="10"/>
  </w:num>
  <w:num w:numId="8">
    <w:abstractNumId w:val="12"/>
  </w:num>
  <w:num w:numId="9">
    <w:abstractNumId w:val="11"/>
  </w:num>
  <w:num w:numId="10">
    <w:abstractNumId w:val="10"/>
  </w:num>
  <w:num w:numId="11">
    <w:abstractNumId w:val="12"/>
  </w:num>
  <w:num w:numId="12">
    <w:abstractNumId w:val="16"/>
  </w:num>
  <w:num w:numId="13">
    <w:abstractNumId w:val="14"/>
  </w:num>
  <w:num w:numId="14">
    <w:abstractNumId w:val="14"/>
  </w:num>
  <w:num w:numId="15">
    <w:abstractNumId w:val="15"/>
  </w:num>
  <w:num w:numId="16">
    <w:abstractNumId w:val="15"/>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FC"/>
    <w:rsid w:val="000031EE"/>
    <w:rsid w:val="00004B07"/>
    <w:rsid w:val="00010345"/>
    <w:rsid w:val="00010D15"/>
    <w:rsid w:val="00011A40"/>
    <w:rsid w:val="000122C3"/>
    <w:rsid w:val="00012A1B"/>
    <w:rsid w:val="0001405F"/>
    <w:rsid w:val="00014194"/>
    <w:rsid w:val="00014237"/>
    <w:rsid w:val="000142AE"/>
    <w:rsid w:val="000153E7"/>
    <w:rsid w:val="000157C0"/>
    <w:rsid w:val="00015943"/>
    <w:rsid w:val="00017EFE"/>
    <w:rsid w:val="0002049D"/>
    <w:rsid w:val="000209CC"/>
    <w:rsid w:val="000209E4"/>
    <w:rsid w:val="00021DB7"/>
    <w:rsid w:val="00021F7A"/>
    <w:rsid w:val="00023C4B"/>
    <w:rsid w:val="00024DCF"/>
    <w:rsid w:val="00026FA8"/>
    <w:rsid w:val="00027194"/>
    <w:rsid w:val="000277F6"/>
    <w:rsid w:val="00031035"/>
    <w:rsid w:val="00032CFD"/>
    <w:rsid w:val="000353DC"/>
    <w:rsid w:val="00036497"/>
    <w:rsid w:val="000372BD"/>
    <w:rsid w:val="00040F64"/>
    <w:rsid w:val="00041485"/>
    <w:rsid w:val="00043775"/>
    <w:rsid w:val="00043CB5"/>
    <w:rsid w:val="0004429C"/>
    <w:rsid w:val="00045030"/>
    <w:rsid w:val="00045A2A"/>
    <w:rsid w:val="0004734C"/>
    <w:rsid w:val="0005418F"/>
    <w:rsid w:val="0005552A"/>
    <w:rsid w:val="00061669"/>
    <w:rsid w:val="0006292F"/>
    <w:rsid w:val="00063407"/>
    <w:rsid w:val="0006344D"/>
    <w:rsid w:val="00064795"/>
    <w:rsid w:val="00067D99"/>
    <w:rsid w:val="00072BC6"/>
    <w:rsid w:val="00073FBB"/>
    <w:rsid w:val="00074B7C"/>
    <w:rsid w:val="00075880"/>
    <w:rsid w:val="000765A2"/>
    <w:rsid w:val="00077806"/>
    <w:rsid w:val="00081640"/>
    <w:rsid w:val="00082A7D"/>
    <w:rsid w:val="00084037"/>
    <w:rsid w:val="000851F9"/>
    <w:rsid w:val="00085668"/>
    <w:rsid w:val="00086E64"/>
    <w:rsid w:val="0008733B"/>
    <w:rsid w:val="00087D07"/>
    <w:rsid w:val="000900E1"/>
    <w:rsid w:val="000951A7"/>
    <w:rsid w:val="000A0442"/>
    <w:rsid w:val="000A0704"/>
    <w:rsid w:val="000A0795"/>
    <w:rsid w:val="000A5CD7"/>
    <w:rsid w:val="000A5FFB"/>
    <w:rsid w:val="000B1CC7"/>
    <w:rsid w:val="000B5286"/>
    <w:rsid w:val="000B750D"/>
    <w:rsid w:val="000C0557"/>
    <w:rsid w:val="000C4627"/>
    <w:rsid w:val="000C5544"/>
    <w:rsid w:val="000C7EA7"/>
    <w:rsid w:val="000D120A"/>
    <w:rsid w:val="000D3C38"/>
    <w:rsid w:val="000D3E29"/>
    <w:rsid w:val="000D4ACD"/>
    <w:rsid w:val="000D75CB"/>
    <w:rsid w:val="000E178A"/>
    <w:rsid w:val="000E4BA3"/>
    <w:rsid w:val="000E705F"/>
    <w:rsid w:val="000F0324"/>
    <w:rsid w:val="000F3C55"/>
    <w:rsid w:val="000F6C83"/>
    <w:rsid w:val="000F6CC1"/>
    <w:rsid w:val="00100D08"/>
    <w:rsid w:val="00100D84"/>
    <w:rsid w:val="00101C83"/>
    <w:rsid w:val="00103000"/>
    <w:rsid w:val="00106858"/>
    <w:rsid w:val="001075BD"/>
    <w:rsid w:val="00107FB6"/>
    <w:rsid w:val="00111158"/>
    <w:rsid w:val="00111CE8"/>
    <w:rsid w:val="00113070"/>
    <w:rsid w:val="0012078E"/>
    <w:rsid w:val="00121AA8"/>
    <w:rsid w:val="00122ABA"/>
    <w:rsid w:val="00132FE6"/>
    <w:rsid w:val="00133BE3"/>
    <w:rsid w:val="00135FA3"/>
    <w:rsid w:val="001410BE"/>
    <w:rsid w:val="00141EA5"/>
    <w:rsid w:val="00144827"/>
    <w:rsid w:val="00146301"/>
    <w:rsid w:val="00150046"/>
    <w:rsid w:val="00155988"/>
    <w:rsid w:val="001613F8"/>
    <w:rsid w:val="001633DD"/>
    <w:rsid w:val="00164204"/>
    <w:rsid w:val="001658FD"/>
    <w:rsid w:val="0016722B"/>
    <w:rsid w:val="001751C7"/>
    <w:rsid w:val="001770E2"/>
    <w:rsid w:val="00177C4B"/>
    <w:rsid w:val="00177D78"/>
    <w:rsid w:val="00182D99"/>
    <w:rsid w:val="0018414D"/>
    <w:rsid w:val="00184F9E"/>
    <w:rsid w:val="00191062"/>
    <w:rsid w:val="001928EF"/>
    <w:rsid w:val="00193D94"/>
    <w:rsid w:val="001940FE"/>
    <w:rsid w:val="00195D36"/>
    <w:rsid w:val="001A1E4A"/>
    <w:rsid w:val="001A36FB"/>
    <w:rsid w:val="001A631F"/>
    <w:rsid w:val="001A7139"/>
    <w:rsid w:val="001B17CB"/>
    <w:rsid w:val="001B23F1"/>
    <w:rsid w:val="001B7F1C"/>
    <w:rsid w:val="001C015D"/>
    <w:rsid w:val="001C1B0D"/>
    <w:rsid w:val="001C5215"/>
    <w:rsid w:val="001D1611"/>
    <w:rsid w:val="001D485C"/>
    <w:rsid w:val="001D64CE"/>
    <w:rsid w:val="001E1987"/>
    <w:rsid w:val="001E1C65"/>
    <w:rsid w:val="001E2CFD"/>
    <w:rsid w:val="001E2DA6"/>
    <w:rsid w:val="001E3D1E"/>
    <w:rsid w:val="001E5C84"/>
    <w:rsid w:val="001F1800"/>
    <w:rsid w:val="001F1957"/>
    <w:rsid w:val="001F2E87"/>
    <w:rsid w:val="001F36E0"/>
    <w:rsid w:val="001F38A9"/>
    <w:rsid w:val="001F586F"/>
    <w:rsid w:val="001F729F"/>
    <w:rsid w:val="0020043A"/>
    <w:rsid w:val="0020557D"/>
    <w:rsid w:val="00206A56"/>
    <w:rsid w:val="00207F7B"/>
    <w:rsid w:val="00210D38"/>
    <w:rsid w:val="00211DDE"/>
    <w:rsid w:val="002121A7"/>
    <w:rsid w:val="00214EBB"/>
    <w:rsid w:val="0021602B"/>
    <w:rsid w:val="00216736"/>
    <w:rsid w:val="002172A7"/>
    <w:rsid w:val="00220780"/>
    <w:rsid w:val="00222444"/>
    <w:rsid w:val="00225D06"/>
    <w:rsid w:val="0023087E"/>
    <w:rsid w:val="00230AA7"/>
    <w:rsid w:val="00234950"/>
    <w:rsid w:val="00234DD5"/>
    <w:rsid w:val="0024081E"/>
    <w:rsid w:val="002418D3"/>
    <w:rsid w:val="00252D25"/>
    <w:rsid w:val="0025364C"/>
    <w:rsid w:val="00261CF2"/>
    <w:rsid w:val="00262C9A"/>
    <w:rsid w:val="002643CF"/>
    <w:rsid w:val="00266A6D"/>
    <w:rsid w:val="0027076D"/>
    <w:rsid w:val="00270E92"/>
    <w:rsid w:val="00272203"/>
    <w:rsid w:val="00272E69"/>
    <w:rsid w:val="00272FBC"/>
    <w:rsid w:val="00281374"/>
    <w:rsid w:val="00282C5E"/>
    <w:rsid w:val="002865E0"/>
    <w:rsid w:val="00286895"/>
    <w:rsid w:val="002868F6"/>
    <w:rsid w:val="00291CD0"/>
    <w:rsid w:val="00292520"/>
    <w:rsid w:val="0029265A"/>
    <w:rsid w:val="00292677"/>
    <w:rsid w:val="002928AB"/>
    <w:rsid w:val="002A2675"/>
    <w:rsid w:val="002A4F89"/>
    <w:rsid w:val="002A6EB9"/>
    <w:rsid w:val="002B0F9B"/>
    <w:rsid w:val="002B1E89"/>
    <w:rsid w:val="002B21C2"/>
    <w:rsid w:val="002B6185"/>
    <w:rsid w:val="002C08E2"/>
    <w:rsid w:val="002C123A"/>
    <w:rsid w:val="002C2742"/>
    <w:rsid w:val="002C2AEF"/>
    <w:rsid w:val="002C536E"/>
    <w:rsid w:val="002C7198"/>
    <w:rsid w:val="002D641E"/>
    <w:rsid w:val="002E0314"/>
    <w:rsid w:val="002E3464"/>
    <w:rsid w:val="002E4CF1"/>
    <w:rsid w:val="002E58A4"/>
    <w:rsid w:val="002E76D3"/>
    <w:rsid w:val="002F17CB"/>
    <w:rsid w:val="002F1816"/>
    <w:rsid w:val="002F1D50"/>
    <w:rsid w:val="002F1E99"/>
    <w:rsid w:val="002F271D"/>
    <w:rsid w:val="002F320D"/>
    <w:rsid w:val="002F4CB4"/>
    <w:rsid w:val="00300829"/>
    <w:rsid w:val="00301924"/>
    <w:rsid w:val="003028E4"/>
    <w:rsid w:val="00302F85"/>
    <w:rsid w:val="003030F2"/>
    <w:rsid w:val="00304104"/>
    <w:rsid w:val="00304783"/>
    <w:rsid w:val="003059A6"/>
    <w:rsid w:val="00305DC2"/>
    <w:rsid w:val="00305FEF"/>
    <w:rsid w:val="003105D2"/>
    <w:rsid w:val="0031123A"/>
    <w:rsid w:val="00315F80"/>
    <w:rsid w:val="00322D0D"/>
    <w:rsid w:val="00323323"/>
    <w:rsid w:val="00324A34"/>
    <w:rsid w:val="00327F12"/>
    <w:rsid w:val="003321D2"/>
    <w:rsid w:val="003349B1"/>
    <w:rsid w:val="00337C0B"/>
    <w:rsid w:val="00341F09"/>
    <w:rsid w:val="003442EE"/>
    <w:rsid w:val="00344E4C"/>
    <w:rsid w:val="003474C0"/>
    <w:rsid w:val="00351138"/>
    <w:rsid w:val="003518DC"/>
    <w:rsid w:val="003521FB"/>
    <w:rsid w:val="0036316B"/>
    <w:rsid w:val="0036461A"/>
    <w:rsid w:val="003710F5"/>
    <w:rsid w:val="00373329"/>
    <w:rsid w:val="003736DD"/>
    <w:rsid w:val="0037398B"/>
    <w:rsid w:val="00373994"/>
    <w:rsid w:val="003759EE"/>
    <w:rsid w:val="003763BD"/>
    <w:rsid w:val="00376AE4"/>
    <w:rsid w:val="00377201"/>
    <w:rsid w:val="00383FB8"/>
    <w:rsid w:val="00386D21"/>
    <w:rsid w:val="00386EE9"/>
    <w:rsid w:val="00390F19"/>
    <w:rsid w:val="0039165D"/>
    <w:rsid w:val="0039213A"/>
    <w:rsid w:val="00392389"/>
    <w:rsid w:val="003927E4"/>
    <w:rsid w:val="003946D7"/>
    <w:rsid w:val="0039493B"/>
    <w:rsid w:val="00395847"/>
    <w:rsid w:val="003A00AB"/>
    <w:rsid w:val="003A210E"/>
    <w:rsid w:val="003A2B3D"/>
    <w:rsid w:val="003A425D"/>
    <w:rsid w:val="003A5221"/>
    <w:rsid w:val="003A5341"/>
    <w:rsid w:val="003A7728"/>
    <w:rsid w:val="003B07DC"/>
    <w:rsid w:val="003B1613"/>
    <w:rsid w:val="003B1DB2"/>
    <w:rsid w:val="003B372E"/>
    <w:rsid w:val="003B4503"/>
    <w:rsid w:val="003B657A"/>
    <w:rsid w:val="003B6AA6"/>
    <w:rsid w:val="003C130B"/>
    <w:rsid w:val="003C413B"/>
    <w:rsid w:val="003C4244"/>
    <w:rsid w:val="003C786C"/>
    <w:rsid w:val="003D0B86"/>
    <w:rsid w:val="003D14D7"/>
    <w:rsid w:val="003D1F4F"/>
    <w:rsid w:val="003D324D"/>
    <w:rsid w:val="003D6129"/>
    <w:rsid w:val="003E177D"/>
    <w:rsid w:val="003E2638"/>
    <w:rsid w:val="003E3449"/>
    <w:rsid w:val="003E47B2"/>
    <w:rsid w:val="003E5DCA"/>
    <w:rsid w:val="003F15B7"/>
    <w:rsid w:val="003F1861"/>
    <w:rsid w:val="003F77B7"/>
    <w:rsid w:val="00401F07"/>
    <w:rsid w:val="004026C2"/>
    <w:rsid w:val="00403024"/>
    <w:rsid w:val="004056AF"/>
    <w:rsid w:val="00405B9A"/>
    <w:rsid w:val="0040600A"/>
    <w:rsid w:val="004070AB"/>
    <w:rsid w:val="004135D9"/>
    <w:rsid w:val="00420405"/>
    <w:rsid w:val="004219CF"/>
    <w:rsid w:val="00423607"/>
    <w:rsid w:val="00423DE7"/>
    <w:rsid w:val="004258ED"/>
    <w:rsid w:val="00426300"/>
    <w:rsid w:val="00426403"/>
    <w:rsid w:val="00432829"/>
    <w:rsid w:val="0043729B"/>
    <w:rsid w:val="00442370"/>
    <w:rsid w:val="00445861"/>
    <w:rsid w:val="004517CB"/>
    <w:rsid w:val="00452434"/>
    <w:rsid w:val="00452D91"/>
    <w:rsid w:val="00466AA3"/>
    <w:rsid w:val="00467438"/>
    <w:rsid w:val="00470B08"/>
    <w:rsid w:val="0047323A"/>
    <w:rsid w:val="00473B90"/>
    <w:rsid w:val="00477098"/>
    <w:rsid w:val="004775AF"/>
    <w:rsid w:val="004775F4"/>
    <w:rsid w:val="00477904"/>
    <w:rsid w:val="00481362"/>
    <w:rsid w:val="00484BA6"/>
    <w:rsid w:val="00485142"/>
    <w:rsid w:val="00485BF8"/>
    <w:rsid w:val="00485D4B"/>
    <w:rsid w:val="00487395"/>
    <w:rsid w:val="00487DCF"/>
    <w:rsid w:val="00492245"/>
    <w:rsid w:val="00492B77"/>
    <w:rsid w:val="0049600F"/>
    <w:rsid w:val="00497CCA"/>
    <w:rsid w:val="004A168A"/>
    <w:rsid w:val="004A1CFD"/>
    <w:rsid w:val="004A7763"/>
    <w:rsid w:val="004A7868"/>
    <w:rsid w:val="004B19EF"/>
    <w:rsid w:val="004B7C8A"/>
    <w:rsid w:val="004B7E7E"/>
    <w:rsid w:val="004C0A97"/>
    <w:rsid w:val="004C2B43"/>
    <w:rsid w:val="004C391E"/>
    <w:rsid w:val="004C6F8B"/>
    <w:rsid w:val="004C7222"/>
    <w:rsid w:val="004D08CD"/>
    <w:rsid w:val="004D107F"/>
    <w:rsid w:val="004D29ED"/>
    <w:rsid w:val="004D322B"/>
    <w:rsid w:val="004E0689"/>
    <w:rsid w:val="004E3256"/>
    <w:rsid w:val="004E5ED7"/>
    <w:rsid w:val="004E6542"/>
    <w:rsid w:val="004F013E"/>
    <w:rsid w:val="004F1D04"/>
    <w:rsid w:val="004F31F1"/>
    <w:rsid w:val="004F4CFC"/>
    <w:rsid w:val="004F593B"/>
    <w:rsid w:val="004F619E"/>
    <w:rsid w:val="004F6DEE"/>
    <w:rsid w:val="00500B18"/>
    <w:rsid w:val="0050254F"/>
    <w:rsid w:val="00504A80"/>
    <w:rsid w:val="00506250"/>
    <w:rsid w:val="005063A6"/>
    <w:rsid w:val="00507C01"/>
    <w:rsid w:val="005106C9"/>
    <w:rsid w:val="00514D6C"/>
    <w:rsid w:val="0051562E"/>
    <w:rsid w:val="00515B23"/>
    <w:rsid w:val="005174A2"/>
    <w:rsid w:val="00517AD6"/>
    <w:rsid w:val="0052049B"/>
    <w:rsid w:val="005227F0"/>
    <w:rsid w:val="00522BC5"/>
    <w:rsid w:val="005235A5"/>
    <w:rsid w:val="0052377F"/>
    <w:rsid w:val="00523AE6"/>
    <w:rsid w:val="0052435E"/>
    <w:rsid w:val="00524890"/>
    <w:rsid w:val="005273AC"/>
    <w:rsid w:val="005274A5"/>
    <w:rsid w:val="0052772F"/>
    <w:rsid w:val="00532E5B"/>
    <w:rsid w:val="005341AC"/>
    <w:rsid w:val="005346FD"/>
    <w:rsid w:val="00534FD2"/>
    <w:rsid w:val="005361ED"/>
    <w:rsid w:val="00537066"/>
    <w:rsid w:val="00543C95"/>
    <w:rsid w:val="0055123D"/>
    <w:rsid w:val="00552C30"/>
    <w:rsid w:val="00554A55"/>
    <w:rsid w:val="00555F86"/>
    <w:rsid w:val="0056313B"/>
    <w:rsid w:val="005664AF"/>
    <w:rsid w:val="00566889"/>
    <w:rsid w:val="005678DF"/>
    <w:rsid w:val="00571B77"/>
    <w:rsid w:val="00572898"/>
    <w:rsid w:val="005729B6"/>
    <w:rsid w:val="00573E56"/>
    <w:rsid w:val="00574D77"/>
    <w:rsid w:val="0057582E"/>
    <w:rsid w:val="00577E33"/>
    <w:rsid w:val="005842E9"/>
    <w:rsid w:val="005858A6"/>
    <w:rsid w:val="00587BCC"/>
    <w:rsid w:val="00591652"/>
    <w:rsid w:val="00595EA0"/>
    <w:rsid w:val="005960CB"/>
    <w:rsid w:val="005969CF"/>
    <w:rsid w:val="005A08FE"/>
    <w:rsid w:val="005A1CFA"/>
    <w:rsid w:val="005B160D"/>
    <w:rsid w:val="005B51A3"/>
    <w:rsid w:val="005B7E3E"/>
    <w:rsid w:val="005C06E2"/>
    <w:rsid w:val="005C093C"/>
    <w:rsid w:val="005C582F"/>
    <w:rsid w:val="005D2E8C"/>
    <w:rsid w:val="005D6937"/>
    <w:rsid w:val="005D6C18"/>
    <w:rsid w:val="005E0277"/>
    <w:rsid w:val="005E0CA2"/>
    <w:rsid w:val="005E18B0"/>
    <w:rsid w:val="005E3A44"/>
    <w:rsid w:val="005E59BA"/>
    <w:rsid w:val="005E5A50"/>
    <w:rsid w:val="005E628E"/>
    <w:rsid w:val="005F09D5"/>
    <w:rsid w:val="005F0C0F"/>
    <w:rsid w:val="005F1948"/>
    <w:rsid w:val="005F4544"/>
    <w:rsid w:val="005F4848"/>
    <w:rsid w:val="005F4958"/>
    <w:rsid w:val="00603E3B"/>
    <w:rsid w:val="0060454D"/>
    <w:rsid w:val="006069E5"/>
    <w:rsid w:val="00610E1C"/>
    <w:rsid w:val="006110F0"/>
    <w:rsid w:val="006130A8"/>
    <w:rsid w:val="00613D6D"/>
    <w:rsid w:val="00617922"/>
    <w:rsid w:val="0062004F"/>
    <w:rsid w:val="0062290C"/>
    <w:rsid w:val="00631A86"/>
    <w:rsid w:val="00635AC9"/>
    <w:rsid w:val="00635E27"/>
    <w:rsid w:val="00636454"/>
    <w:rsid w:val="006367EE"/>
    <w:rsid w:val="0063713E"/>
    <w:rsid w:val="00641BE0"/>
    <w:rsid w:val="00642880"/>
    <w:rsid w:val="00642B64"/>
    <w:rsid w:val="006433CD"/>
    <w:rsid w:val="006456A3"/>
    <w:rsid w:val="00646253"/>
    <w:rsid w:val="00646527"/>
    <w:rsid w:val="00647351"/>
    <w:rsid w:val="00650E91"/>
    <w:rsid w:val="006510B9"/>
    <w:rsid w:val="00651E8D"/>
    <w:rsid w:val="00651F85"/>
    <w:rsid w:val="00652CD1"/>
    <w:rsid w:val="00656F83"/>
    <w:rsid w:val="006602E6"/>
    <w:rsid w:val="006619C4"/>
    <w:rsid w:val="0066279C"/>
    <w:rsid w:val="006627A6"/>
    <w:rsid w:val="00664F2D"/>
    <w:rsid w:val="00665477"/>
    <w:rsid w:val="00666637"/>
    <w:rsid w:val="00666B0F"/>
    <w:rsid w:val="00667920"/>
    <w:rsid w:val="00671D69"/>
    <w:rsid w:val="00672FBF"/>
    <w:rsid w:val="00674C51"/>
    <w:rsid w:val="0068203B"/>
    <w:rsid w:val="0068246A"/>
    <w:rsid w:val="006839E1"/>
    <w:rsid w:val="00684D62"/>
    <w:rsid w:val="006855B5"/>
    <w:rsid w:val="006913AE"/>
    <w:rsid w:val="00691D95"/>
    <w:rsid w:val="00691E1F"/>
    <w:rsid w:val="00693DB2"/>
    <w:rsid w:val="00694F63"/>
    <w:rsid w:val="0069547E"/>
    <w:rsid w:val="00695C1D"/>
    <w:rsid w:val="00696979"/>
    <w:rsid w:val="006B2362"/>
    <w:rsid w:val="006B25D4"/>
    <w:rsid w:val="006B3765"/>
    <w:rsid w:val="006B7486"/>
    <w:rsid w:val="006C0CD7"/>
    <w:rsid w:val="006C3F30"/>
    <w:rsid w:val="006C49DA"/>
    <w:rsid w:val="006C6472"/>
    <w:rsid w:val="006C76B3"/>
    <w:rsid w:val="006D04E2"/>
    <w:rsid w:val="006D0DBF"/>
    <w:rsid w:val="006D10F4"/>
    <w:rsid w:val="006D1553"/>
    <w:rsid w:val="006D2468"/>
    <w:rsid w:val="006E056D"/>
    <w:rsid w:val="006E1BBF"/>
    <w:rsid w:val="006E214A"/>
    <w:rsid w:val="006E606C"/>
    <w:rsid w:val="006E69F1"/>
    <w:rsid w:val="006E6C81"/>
    <w:rsid w:val="006E6DD2"/>
    <w:rsid w:val="006F2336"/>
    <w:rsid w:val="006F62FF"/>
    <w:rsid w:val="006F7527"/>
    <w:rsid w:val="00704BBF"/>
    <w:rsid w:val="00712A41"/>
    <w:rsid w:val="00713AF2"/>
    <w:rsid w:val="00716DC7"/>
    <w:rsid w:val="00717A41"/>
    <w:rsid w:val="00717E1C"/>
    <w:rsid w:val="00721926"/>
    <w:rsid w:val="0072334B"/>
    <w:rsid w:val="00723687"/>
    <w:rsid w:val="00725C03"/>
    <w:rsid w:val="00725CD0"/>
    <w:rsid w:val="007261F8"/>
    <w:rsid w:val="00731DB2"/>
    <w:rsid w:val="00736BD2"/>
    <w:rsid w:val="00737FFD"/>
    <w:rsid w:val="0074014E"/>
    <w:rsid w:val="00740CB6"/>
    <w:rsid w:val="007427DC"/>
    <w:rsid w:val="00742C24"/>
    <w:rsid w:val="00742F57"/>
    <w:rsid w:val="00744BC9"/>
    <w:rsid w:val="00745FB4"/>
    <w:rsid w:val="00746326"/>
    <w:rsid w:val="00747B53"/>
    <w:rsid w:val="00747FC5"/>
    <w:rsid w:val="00754AB6"/>
    <w:rsid w:val="00755CE8"/>
    <w:rsid w:val="00756997"/>
    <w:rsid w:val="007576C1"/>
    <w:rsid w:val="0076180B"/>
    <w:rsid w:val="00761CAA"/>
    <w:rsid w:val="00762ABF"/>
    <w:rsid w:val="00764EC9"/>
    <w:rsid w:val="007722E4"/>
    <w:rsid w:val="0077493C"/>
    <w:rsid w:val="0077681B"/>
    <w:rsid w:val="00777FEF"/>
    <w:rsid w:val="0078324D"/>
    <w:rsid w:val="007862F5"/>
    <w:rsid w:val="00786B99"/>
    <w:rsid w:val="007876D3"/>
    <w:rsid w:val="00787B16"/>
    <w:rsid w:val="007904AD"/>
    <w:rsid w:val="00792E17"/>
    <w:rsid w:val="00795A59"/>
    <w:rsid w:val="007A1589"/>
    <w:rsid w:val="007A32E0"/>
    <w:rsid w:val="007A34DC"/>
    <w:rsid w:val="007A429C"/>
    <w:rsid w:val="007A697F"/>
    <w:rsid w:val="007B0BC1"/>
    <w:rsid w:val="007B2EC2"/>
    <w:rsid w:val="007B4801"/>
    <w:rsid w:val="007B4B23"/>
    <w:rsid w:val="007B5AD1"/>
    <w:rsid w:val="007C0779"/>
    <w:rsid w:val="007C14E7"/>
    <w:rsid w:val="007C325C"/>
    <w:rsid w:val="007C584F"/>
    <w:rsid w:val="007C5E5A"/>
    <w:rsid w:val="007C65D7"/>
    <w:rsid w:val="007C672D"/>
    <w:rsid w:val="007C698A"/>
    <w:rsid w:val="007C6E20"/>
    <w:rsid w:val="007C7425"/>
    <w:rsid w:val="007D1B55"/>
    <w:rsid w:val="007D380E"/>
    <w:rsid w:val="007D3EA7"/>
    <w:rsid w:val="007D6E98"/>
    <w:rsid w:val="007E150F"/>
    <w:rsid w:val="007E1BF2"/>
    <w:rsid w:val="007E294A"/>
    <w:rsid w:val="007E66AD"/>
    <w:rsid w:val="007E75DD"/>
    <w:rsid w:val="007E7798"/>
    <w:rsid w:val="007F1D34"/>
    <w:rsid w:val="007F248B"/>
    <w:rsid w:val="007F3151"/>
    <w:rsid w:val="007F35DA"/>
    <w:rsid w:val="007F3976"/>
    <w:rsid w:val="007F4084"/>
    <w:rsid w:val="007F56C4"/>
    <w:rsid w:val="0080040C"/>
    <w:rsid w:val="00805666"/>
    <w:rsid w:val="0081283F"/>
    <w:rsid w:val="008129E4"/>
    <w:rsid w:val="00815B27"/>
    <w:rsid w:val="008163FB"/>
    <w:rsid w:val="00816A6F"/>
    <w:rsid w:val="00820440"/>
    <w:rsid w:val="008207FA"/>
    <w:rsid w:val="00822F37"/>
    <w:rsid w:val="008239C7"/>
    <w:rsid w:val="008304FF"/>
    <w:rsid w:val="00832DFF"/>
    <w:rsid w:val="00832FF3"/>
    <w:rsid w:val="008330AA"/>
    <w:rsid w:val="00833E4E"/>
    <w:rsid w:val="00837A89"/>
    <w:rsid w:val="00845E6D"/>
    <w:rsid w:val="00851CEA"/>
    <w:rsid w:val="008577DB"/>
    <w:rsid w:val="00864C10"/>
    <w:rsid w:val="00864FC3"/>
    <w:rsid w:val="008662B4"/>
    <w:rsid w:val="00866CCA"/>
    <w:rsid w:val="008720F4"/>
    <w:rsid w:val="0087378F"/>
    <w:rsid w:val="00881FDA"/>
    <w:rsid w:val="0088314D"/>
    <w:rsid w:val="00891E98"/>
    <w:rsid w:val="00892CE4"/>
    <w:rsid w:val="00894995"/>
    <w:rsid w:val="00896F04"/>
    <w:rsid w:val="008A18FD"/>
    <w:rsid w:val="008A241E"/>
    <w:rsid w:val="008A3E4F"/>
    <w:rsid w:val="008A4829"/>
    <w:rsid w:val="008A5559"/>
    <w:rsid w:val="008A5ED8"/>
    <w:rsid w:val="008A65ED"/>
    <w:rsid w:val="008A6D46"/>
    <w:rsid w:val="008A6D62"/>
    <w:rsid w:val="008A6E09"/>
    <w:rsid w:val="008B662A"/>
    <w:rsid w:val="008C0885"/>
    <w:rsid w:val="008C08C1"/>
    <w:rsid w:val="008C1438"/>
    <w:rsid w:val="008C17EB"/>
    <w:rsid w:val="008C1898"/>
    <w:rsid w:val="008C2B9D"/>
    <w:rsid w:val="008C37F6"/>
    <w:rsid w:val="008C40E0"/>
    <w:rsid w:val="008C4312"/>
    <w:rsid w:val="008C48D8"/>
    <w:rsid w:val="008C6188"/>
    <w:rsid w:val="008C6ED1"/>
    <w:rsid w:val="008C7C29"/>
    <w:rsid w:val="008D3545"/>
    <w:rsid w:val="008D4DB0"/>
    <w:rsid w:val="008D53F3"/>
    <w:rsid w:val="008D704E"/>
    <w:rsid w:val="008D770E"/>
    <w:rsid w:val="008E049E"/>
    <w:rsid w:val="008E2260"/>
    <w:rsid w:val="008E32F2"/>
    <w:rsid w:val="008E49B3"/>
    <w:rsid w:val="008E4D10"/>
    <w:rsid w:val="008E5BDD"/>
    <w:rsid w:val="008E5E44"/>
    <w:rsid w:val="008E61D8"/>
    <w:rsid w:val="008E78ED"/>
    <w:rsid w:val="008E7A3F"/>
    <w:rsid w:val="008F0629"/>
    <w:rsid w:val="008F2FBB"/>
    <w:rsid w:val="008F3ED0"/>
    <w:rsid w:val="008F484C"/>
    <w:rsid w:val="008F5780"/>
    <w:rsid w:val="008F5906"/>
    <w:rsid w:val="008F7445"/>
    <w:rsid w:val="009009AD"/>
    <w:rsid w:val="00901385"/>
    <w:rsid w:val="00901402"/>
    <w:rsid w:val="00905523"/>
    <w:rsid w:val="009125CF"/>
    <w:rsid w:val="009126DF"/>
    <w:rsid w:val="00912768"/>
    <w:rsid w:val="00916822"/>
    <w:rsid w:val="00920530"/>
    <w:rsid w:val="00921F20"/>
    <w:rsid w:val="00922C71"/>
    <w:rsid w:val="00922DBC"/>
    <w:rsid w:val="009231FC"/>
    <w:rsid w:val="00925676"/>
    <w:rsid w:val="00931183"/>
    <w:rsid w:val="0093174C"/>
    <w:rsid w:val="00931852"/>
    <w:rsid w:val="0093215F"/>
    <w:rsid w:val="00940D88"/>
    <w:rsid w:val="0094244E"/>
    <w:rsid w:val="00943917"/>
    <w:rsid w:val="00944030"/>
    <w:rsid w:val="00945CB1"/>
    <w:rsid w:val="00947CAA"/>
    <w:rsid w:val="00953168"/>
    <w:rsid w:val="00954FCA"/>
    <w:rsid w:val="009573CD"/>
    <w:rsid w:val="00964A5F"/>
    <w:rsid w:val="00970C60"/>
    <w:rsid w:val="00970FFB"/>
    <w:rsid w:val="0097160E"/>
    <w:rsid w:val="00974982"/>
    <w:rsid w:val="00975FE6"/>
    <w:rsid w:val="009760D5"/>
    <w:rsid w:val="00976410"/>
    <w:rsid w:val="00976785"/>
    <w:rsid w:val="00976F2F"/>
    <w:rsid w:val="00977406"/>
    <w:rsid w:val="0098007F"/>
    <w:rsid w:val="009800F8"/>
    <w:rsid w:val="00982282"/>
    <w:rsid w:val="00985D75"/>
    <w:rsid w:val="00986D2B"/>
    <w:rsid w:val="00987275"/>
    <w:rsid w:val="00987B9C"/>
    <w:rsid w:val="009917A4"/>
    <w:rsid w:val="009926C4"/>
    <w:rsid w:val="009939A8"/>
    <w:rsid w:val="009967F0"/>
    <w:rsid w:val="009A2176"/>
    <w:rsid w:val="009A2801"/>
    <w:rsid w:val="009A3E0A"/>
    <w:rsid w:val="009A3F07"/>
    <w:rsid w:val="009B23A0"/>
    <w:rsid w:val="009B3C63"/>
    <w:rsid w:val="009B5580"/>
    <w:rsid w:val="009B7280"/>
    <w:rsid w:val="009C1A90"/>
    <w:rsid w:val="009C2C61"/>
    <w:rsid w:val="009C357F"/>
    <w:rsid w:val="009C4319"/>
    <w:rsid w:val="009C53C5"/>
    <w:rsid w:val="009C54B1"/>
    <w:rsid w:val="009D0838"/>
    <w:rsid w:val="009D324F"/>
    <w:rsid w:val="009D3F8A"/>
    <w:rsid w:val="009D5B39"/>
    <w:rsid w:val="009D6BB0"/>
    <w:rsid w:val="009E058D"/>
    <w:rsid w:val="009E0FA6"/>
    <w:rsid w:val="009E3A1D"/>
    <w:rsid w:val="009E500D"/>
    <w:rsid w:val="009E6C3B"/>
    <w:rsid w:val="009F174D"/>
    <w:rsid w:val="009F1904"/>
    <w:rsid w:val="009F2F9B"/>
    <w:rsid w:val="009F360F"/>
    <w:rsid w:val="009F3EA6"/>
    <w:rsid w:val="009F5906"/>
    <w:rsid w:val="009F6995"/>
    <w:rsid w:val="00A00CCC"/>
    <w:rsid w:val="00A014D4"/>
    <w:rsid w:val="00A04185"/>
    <w:rsid w:val="00A04B63"/>
    <w:rsid w:val="00A04FD4"/>
    <w:rsid w:val="00A05CA7"/>
    <w:rsid w:val="00A11874"/>
    <w:rsid w:val="00A12382"/>
    <w:rsid w:val="00A12ED7"/>
    <w:rsid w:val="00A16189"/>
    <w:rsid w:val="00A1720D"/>
    <w:rsid w:val="00A17BF0"/>
    <w:rsid w:val="00A20C45"/>
    <w:rsid w:val="00A2120E"/>
    <w:rsid w:val="00A220D2"/>
    <w:rsid w:val="00A23EF0"/>
    <w:rsid w:val="00A262DD"/>
    <w:rsid w:val="00A275B1"/>
    <w:rsid w:val="00A330EE"/>
    <w:rsid w:val="00A372E6"/>
    <w:rsid w:val="00A411A2"/>
    <w:rsid w:val="00A449AB"/>
    <w:rsid w:val="00A46E89"/>
    <w:rsid w:val="00A47431"/>
    <w:rsid w:val="00A4784C"/>
    <w:rsid w:val="00A50EF9"/>
    <w:rsid w:val="00A51320"/>
    <w:rsid w:val="00A568F7"/>
    <w:rsid w:val="00A6735D"/>
    <w:rsid w:val="00A70CA0"/>
    <w:rsid w:val="00A72FEA"/>
    <w:rsid w:val="00A73C99"/>
    <w:rsid w:val="00A74249"/>
    <w:rsid w:val="00A7609C"/>
    <w:rsid w:val="00A761B3"/>
    <w:rsid w:val="00A7759A"/>
    <w:rsid w:val="00A84DED"/>
    <w:rsid w:val="00A84FF8"/>
    <w:rsid w:val="00A85F33"/>
    <w:rsid w:val="00A8618D"/>
    <w:rsid w:val="00A87ACD"/>
    <w:rsid w:val="00A87CE9"/>
    <w:rsid w:val="00A9042A"/>
    <w:rsid w:val="00A914FA"/>
    <w:rsid w:val="00A91F08"/>
    <w:rsid w:val="00A9225C"/>
    <w:rsid w:val="00A9270A"/>
    <w:rsid w:val="00A9493F"/>
    <w:rsid w:val="00AA2030"/>
    <w:rsid w:val="00AA2E90"/>
    <w:rsid w:val="00AA434C"/>
    <w:rsid w:val="00AA4BF5"/>
    <w:rsid w:val="00AA52DE"/>
    <w:rsid w:val="00AA5DAC"/>
    <w:rsid w:val="00AA6456"/>
    <w:rsid w:val="00AA6C0C"/>
    <w:rsid w:val="00AB1838"/>
    <w:rsid w:val="00AB4917"/>
    <w:rsid w:val="00AB5402"/>
    <w:rsid w:val="00AC27E8"/>
    <w:rsid w:val="00AC4C8E"/>
    <w:rsid w:val="00AC62AD"/>
    <w:rsid w:val="00AD286F"/>
    <w:rsid w:val="00AE09AE"/>
    <w:rsid w:val="00AE0EA4"/>
    <w:rsid w:val="00AE1FF2"/>
    <w:rsid w:val="00AE2889"/>
    <w:rsid w:val="00AE4A0C"/>
    <w:rsid w:val="00AE4B8F"/>
    <w:rsid w:val="00AE62C6"/>
    <w:rsid w:val="00AF02AC"/>
    <w:rsid w:val="00AF3314"/>
    <w:rsid w:val="00AF4FB6"/>
    <w:rsid w:val="00AF58CA"/>
    <w:rsid w:val="00AF6F22"/>
    <w:rsid w:val="00B0312C"/>
    <w:rsid w:val="00B03B3D"/>
    <w:rsid w:val="00B03DE1"/>
    <w:rsid w:val="00B06992"/>
    <w:rsid w:val="00B06DA7"/>
    <w:rsid w:val="00B06FF0"/>
    <w:rsid w:val="00B0751B"/>
    <w:rsid w:val="00B11B37"/>
    <w:rsid w:val="00B13FF5"/>
    <w:rsid w:val="00B172B4"/>
    <w:rsid w:val="00B21008"/>
    <w:rsid w:val="00B21457"/>
    <w:rsid w:val="00B231E9"/>
    <w:rsid w:val="00B23D31"/>
    <w:rsid w:val="00B2469D"/>
    <w:rsid w:val="00B24D05"/>
    <w:rsid w:val="00B26300"/>
    <w:rsid w:val="00B27095"/>
    <w:rsid w:val="00B27B5C"/>
    <w:rsid w:val="00B30C65"/>
    <w:rsid w:val="00B32101"/>
    <w:rsid w:val="00B32523"/>
    <w:rsid w:val="00B32621"/>
    <w:rsid w:val="00B417F2"/>
    <w:rsid w:val="00B41983"/>
    <w:rsid w:val="00B43625"/>
    <w:rsid w:val="00B44780"/>
    <w:rsid w:val="00B50480"/>
    <w:rsid w:val="00B51CB7"/>
    <w:rsid w:val="00B52EE0"/>
    <w:rsid w:val="00B53F96"/>
    <w:rsid w:val="00B5463C"/>
    <w:rsid w:val="00B5558C"/>
    <w:rsid w:val="00B55D4A"/>
    <w:rsid w:val="00B55D9D"/>
    <w:rsid w:val="00B6131D"/>
    <w:rsid w:val="00B62E35"/>
    <w:rsid w:val="00B638EC"/>
    <w:rsid w:val="00B65A47"/>
    <w:rsid w:val="00B66EBD"/>
    <w:rsid w:val="00B671D7"/>
    <w:rsid w:val="00B72436"/>
    <w:rsid w:val="00B73614"/>
    <w:rsid w:val="00B748AF"/>
    <w:rsid w:val="00B75AB1"/>
    <w:rsid w:val="00B81408"/>
    <w:rsid w:val="00B823D8"/>
    <w:rsid w:val="00B82B5C"/>
    <w:rsid w:val="00B868A0"/>
    <w:rsid w:val="00B86B37"/>
    <w:rsid w:val="00B87057"/>
    <w:rsid w:val="00B9056E"/>
    <w:rsid w:val="00B91996"/>
    <w:rsid w:val="00B94DA4"/>
    <w:rsid w:val="00B97378"/>
    <w:rsid w:val="00BA2B24"/>
    <w:rsid w:val="00BA4BF4"/>
    <w:rsid w:val="00BA56FD"/>
    <w:rsid w:val="00BA5745"/>
    <w:rsid w:val="00BA6326"/>
    <w:rsid w:val="00BA7104"/>
    <w:rsid w:val="00BB27F3"/>
    <w:rsid w:val="00BB2AA8"/>
    <w:rsid w:val="00BB436C"/>
    <w:rsid w:val="00BB5E4F"/>
    <w:rsid w:val="00BC057F"/>
    <w:rsid w:val="00BC2F09"/>
    <w:rsid w:val="00BC3083"/>
    <w:rsid w:val="00BC3BA3"/>
    <w:rsid w:val="00BC4295"/>
    <w:rsid w:val="00BC489A"/>
    <w:rsid w:val="00BC654F"/>
    <w:rsid w:val="00BC785A"/>
    <w:rsid w:val="00BD1409"/>
    <w:rsid w:val="00BD2C72"/>
    <w:rsid w:val="00BD4B03"/>
    <w:rsid w:val="00BD7848"/>
    <w:rsid w:val="00BD79E4"/>
    <w:rsid w:val="00BD7F24"/>
    <w:rsid w:val="00BE34B0"/>
    <w:rsid w:val="00BE4517"/>
    <w:rsid w:val="00BE5482"/>
    <w:rsid w:val="00BE620E"/>
    <w:rsid w:val="00BF142B"/>
    <w:rsid w:val="00BF1ACD"/>
    <w:rsid w:val="00BF213D"/>
    <w:rsid w:val="00BF27EA"/>
    <w:rsid w:val="00BF2D24"/>
    <w:rsid w:val="00BF7A72"/>
    <w:rsid w:val="00C00F25"/>
    <w:rsid w:val="00C01B5D"/>
    <w:rsid w:val="00C029EF"/>
    <w:rsid w:val="00C02E6B"/>
    <w:rsid w:val="00C030C3"/>
    <w:rsid w:val="00C0468C"/>
    <w:rsid w:val="00C04DE5"/>
    <w:rsid w:val="00C04E5A"/>
    <w:rsid w:val="00C0574C"/>
    <w:rsid w:val="00C06298"/>
    <w:rsid w:val="00C1042D"/>
    <w:rsid w:val="00C115B6"/>
    <w:rsid w:val="00C118AB"/>
    <w:rsid w:val="00C11C00"/>
    <w:rsid w:val="00C13882"/>
    <w:rsid w:val="00C167D5"/>
    <w:rsid w:val="00C16FCF"/>
    <w:rsid w:val="00C17F12"/>
    <w:rsid w:val="00C25258"/>
    <w:rsid w:val="00C25CBA"/>
    <w:rsid w:val="00C260D3"/>
    <w:rsid w:val="00C2715B"/>
    <w:rsid w:val="00C27731"/>
    <w:rsid w:val="00C27E4C"/>
    <w:rsid w:val="00C33704"/>
    <w:rsid w:val="00C36303"/>
    <w:rsid w:val="00C36704"/>
    <w:rsid w:val="00C37849"/>
    <w:rsid w:val="00C37F9C"/>
    <w:rsid w:val="00C4066A"/>
    <w:rsid w:val="00C415E6"/>
    <w:rsid w:val="00C43397"/>
    <w:rsid w:val="00C43AD5"/>
    <w:rsid w:val="00C45791"/>
    <w:rsid w:val="00C45916"/>
    <w:rsid w:val="00C56792"/>
    <w:rsid w:val="00C61EF5"/>
    <w:rsid w:val="00C62EB8"/>
    <w:rsid w:val="00C64B5C"/>
    <w:rsid w:val="00C65EEF"/>
    <w:rsid w:val="00C733D2"/>
    <w:rsid w:val="00C735AD"/>
    <w:rsid w:val="00C74E18"/>
    <w:rsid w:val="00C750E2"/>
    <w:rsid w:val="00C755A3"/>
    <w:rsid w:val="00C75969"/>
    <w:rsid w:val="00C7751D"/>
    <w:rsid w:val="00C77BB4"/>
    <w:rsid w:val="00C803B9"/>
    <w:rsid w:val="00C80C94"/>
    <w:rsid w:val="00C82076"/>
    <w:rsid w:val="00C82591"/>
    <w:rsid w:val="00C82908"/>
    <w:rsid w:val="00C94672"/>
    <w:rsid w:val="00C95092"/>
    <w:rsid w:val="00C96099"/>
    <w:rsid w:val="00C9661D"/>
    <w:rsid w:val="00CA05CC"/>
    <w:rsid w:val="00CA2CA5"/>
    <w:rsid w:val="00CA3FE6"/>
    <w:rsid w:val="00CA467D"/>
    <w:rsid w:val="00CA5503"/>
    <w:rsid w:val="00CA5820"/>
    <w:rsid w:val="00CA5951"/>
    <w:rsid w:val="00CB046F"/>
    <w:rsid w:val="00CB1714"/>
    <w:rsid w:val="00CB44B9"/>
    <w:rsid w:val="00CB5D7C"/>
    <w:rsid w:val="00CC0594"/>
    <w:rsid w:val="00CC3309"/>
    <w:rsid w:val="00CC35B7"/>
    <w:rsid w:val="00CC3AC4"/>
    <w:rsid w:val="00CC585A"/>
    <w:rsid w:val="00CC6976"/>
    <w:rsid w:val="00CC74D3"/>
    <w:rsid w:val="00CC7E80"/>
    <w:rsid w:val="00CD0490"/>
    <w:rsid w:val="00CD06BD"/>
    <w:rsid w:val="00CD1C3A"/>
    <w:rsid w:val="00CD2850"/>
    <w:rsid w:val="00CD3024"/>
    <w:rsid w:val="00CD3CB2"/>
    <w:rsid w:val="00CD5524"/>
    <w:rsid w:val="00CD57EE"/>
    <w:rsid w:val="00CD5ABF"/>
    <w:rsid w:val="00CD5B33"/>
    <w:rsid w:val="00CE33CD"/>
    <w:rsid w:val="00CE4ED3"/>
    <w:rsid w:val="00CE70A6"/>
    <w:rsid w:val="00CF1D00"/>
    <w:rsid w:val="00CF3302"/>
    <w:rsid w:val="00CF4B0A"/>
    <w:rsid w:val="00CF66D9"/>
    <w:rsid w:val="00D054F2"/>
    <w:rsid w:val="00D100B7"/>
    <w:rsid w:val="00D10F55"/>
    <w:rsid w:val="00D13508"/>
    <w:rsid w:val="00D13FE0"/>
    <w:rsid w:val="00D14495"/>
    <w:rsid w:val="00D14CB8"/>
    <w:rsid w:val="00D14F8E"/>
    <w:rsid w:val="00D222E4"/>
    <w:rsid w:val="00D22306"/>
    <w:rsid w:val="00D22E5F"/>
    <w:rsid w:val="00D231E6"/>
    <w:rsid w:val="00D25B4D"/>
    <w:rsid w:val="00D2699C"/>
    <w:rsid w:val="00D269B6"/>
    <w:rsid w:val="00D26AB6"/>
    <w:rsid w:val="00D31012"/>
    <w:rsid w:val="00D31435"/>
    <w:rsid w:val="00D341FF"/>
    <w:rsid w:val="00D36F4C"/>
    <w:rsid w:val="00D3791B"/>
    <w:rsid w:val="00D42036"/>
    <w:rsid w:val="00D45E24"/>
    <w:rsid w:val="00D45E72"/>
    <w:rsid w:val="00D477C0"/>
    <w:rsid w:val="00D50E64"/>
    <w:rsid w:val="00D51EF0"/>
    <w:rsid w:val="00D53982"/>
    <w:rsid w:val="00D56CF2"/>
    <w:rsid w:val="00D571DD"/>
    <w:rsid w:val="00D579DF"/>
    <w:rsid w:val="00D60931"/>
    <w:rsid w:val="00D6144D"/>
    <w:rsid w:val="00D617E4"/>
    <w:rsid w:val="00D62D41"/>
    <w:rsid w:val="00D632C7"/>
    <w:rsid w:val="00D65170"/>
    <w:rsid w:val="00D6541F"/>
    <w:rsid w:val="00D65808"/>
    <w:rsid w:val="00D65FF7"/>
    <w:rsid w:val="00D728E4"/>
    <w:rsid w:val="00D72C86"/>
    <w:rsid w:val="00D7362E"/>
    <w:rsid w:val="00D75C49"/>
    <w:rsid w:val="00D76A1B"/>
    <w:rsid w:val="00D76D7D"/>
    <w:rsid w:val="00D77BFF"/>
    <w:rsid w:val="00D77E42"/>
    <w:rsid w:val="00D812A2"/>
    <w:rsid w:val="00D84021"/>
    <w:rsid w:val="00D84DF2"/>
    <w:rsid w:val="00D8694F"/>
    <w:rsid w:val="00D86F93"/>
    <w:rsid w:val="00D879A3"/>
    <w:rsid w:val="00D90FC3"/>
    <w:rsid w:val="00D92333"/>
    <w:rsid w:val="00D92A39"/>
    <w:rsid w:val="00D932DF"/>
    <w:rsid w:val="00DA0302"/>
    <w:rsid w:val="00DA0691"/>
    <w:rsid w:val="00DA16C9"/>
    <w:rsid w:val="00DA342C"/>
    <w:rsid w:val="00DB1A51"/>
    <w:rsid w:val="00DB2E5A"/>
    <w:rsid w:val="00DB31FF"/>
    <w:rsid w:val="00DB3E36"/>
    <w:rsid w:val="00DC0ED7"/>
    <w:rsid w:val="00DC1EBB"/>
    <w:rsid w:val="00DC2B79"/>
    <w:rsid w:val="00DC2F73"/>
    <w:rsid w:val="00DC6051"/>
    <w:rsid w:val="00DC6789"/>
    <w:rsid w:val="00DC76FC"/>
    <w:rsid w:val="00DC7FF0"/>
    <w:rsid w:val="00DD0A73"/>
    <w:rsid w:val="00DD36C4"/>
    <w:rsid w:val="00DD7403"/>
    <w:rsid w:val="00DE19AC"/>
    <w:rsid w:val="00DE2ABF"/>
    <w:rsid w:val="00DE392D"/>
    <w:rsid w:val="00DE551C"/>
    <w:rsid w:val="00DE665A"/>
    <w:rsid w:val="00DE7DD8"/>
    <w:rsid w:val="00DF2EA4"/>
    <w:rsid w:val="00DF3150"/>
    <w:rsid w:val="00DF6E21"/>
    <w:rsid w:val="00DF790B"/>
    <w:rsid w:val="00E000A5"/>
    <w:rsid w:val="00E02C4C"/>
    <w:rsid w:val="00E04604"/>
    <w:rsid w:val="00E05A7D"/>
    <w:rsid w:val="00E06E95"/>
    <w:rsid w:val="00E133BD"/>
    <w:rsid w:val="00E16D1F"/>
    <w:rsid w:val="00E179D7"/>
    <w:rsid w:val="00E20547"/>
    <w:rsid w:val="00E20F55"/>
    <w:rsid w:val="00E23C8E"/>
    <w:rsid w:val="00E306C6"/>
    <w:rsid w:val="00E30827"/>
    <w:rsid w:val="00E36E75"/>
    <w:rsid w:val="00E36EFD"/>
    <w:rsid w:val="00E41B48"/>
    <w:rsid w:val="00E41FAC"/>
    <w:rsid w:val="00E42FEB"/>
    <w:rsid w:val="00E4345F"/>
    <w:rsid w:val="00E534C8"/>
    <w:rsid w:val="00E57464"/>
    <w:rsid w:val="00E61375"/>
    <w:rsid w:val="00E61D47"/>
    <w:rsid w:val="00E6415A"/>
    <w:rsid w:val="00E64269"/>
    <w:rsid w:val="00E673B4"/>
    <w:rsid w:val="00E676BC"/>
    <w:rsid w:val="00E706FF"/>
    <w:rsid w:val="00E717F5"/>
    <w:rsid w:val="00E73A9F"/>
    <w:rsid w:val="00E74D06"/>
    <w:rsid w:val="00E74FC2"/>
    <w:rsid w:val="00E818C9"/>
    <w:rsid w:val="00E820A2"/>
    <w:rsid w:val="00E821B7"/>
    <w:rsid w:val="00E82C74"/>
    <w:rsid w:val="00E835FC"/>
    <w:rsid w:val="00E85125"/>
    <w:rsid w:val="00E86A0F"/>
    <w:rsid w:val="00E91DDB"/>
    <w:rsid w:val="00E9472D"/>
    <w:rsid w:val="00E947B7"/>
    <w:rsid w:val="00E94BD4"/>
    <w:rsid w:val="00EA2BAA"/>
    <w:rsid w:val="00EA3834"/>
    <w:rsid w:val="00EA3DD6"/>
    <w:rsid w:val="00EA421E"/>
    <w:rsid w:val="00EA4964"/>
    <w:rsid w:val="00EB06A2"/>
    <w:rsid w:val="00EB1071"/>
    <w:rsid w:val="00EB125F"/>
    <w:rsid w:val="00EB1FD9"/>
    <w:rsid w:val="00EB427A"/>
    <w:rsid w:val="00EB5582"/>
    <w:rsid w:val="00EC0A08"/>
    <w:rsid w:val="00EC202C"/>
    <w:rsid w:val="00EC37FC"/>
    <w:rsid w:val="00EC3AE6"/>
    <w:rsid w:val="00EC6834"/>
    <w:rsid w:val="00EC7C7E"/>
    <w:rsid w:val="00ED20CD"/>
    <w:rsid w:val="00ED37A5"/>
    <w:rsid w:val="00ED3C21"/>
    <w:rsid w:val="00ED54A0"/>
    <w:rsid w:val="00ED57FE"/>
    <w:rsid w:val="00ED6B45"/>
    <w:rsid w:val="00ED7850"/>
    <w:rsid w:val="00EE75A1"/>
    <w:rsid w:val="00EE772E"/>
    <w:rsid w:val="00EF22A6"/>
    <w:rsid w:val="00EF2AE5"/>
    <w:rsid w:val="00EF3308"/>
    <w:rsid w:val="00EF39C0"/>
    <w:rsid w:val="00EF758F"/>
    <w:rsid w:val="00EF7AC4"/>
    <w:rsid w:val="00F01251"/>
    <w:rsid w:val="00F02297"/>
    <w:rsid w:val="00F0315D"/>
    <w:rsid w:val="00F043E3"/>
    <w:rsid w:val="00F075FB"/>
    <w:rsid w:val="00F10355"/>
    <w:rsid w:val="00F15D51"/>
    <w:rsid w:val="00F15E23"/>
    <w:rsid w:val="00F175C0"/>
    <w:rsid w:val="00F217D2"/>
    <w:rsid w:val="00F220A3"/>
    <w:rsid w:val="00F228AA"/>
    <w:rsid w:val="00F22FFC"/>
    <w:rsid w:val="00F2635D"/>
    <w:rsid w:val="00F264DF"/>
    <w:rsid w:val="00F26626"/>
    <w:rsid w:val="00F27172"/>
    <w:rsid w:val="00F30C93"/>
    <w:rsid w:val="00F31928"/>
    <w:rsid w:val="00F31DAF"/>
    <w:rsid w:val="00F31E01"/>
    <w:rsid w:val="00F322FF"/>
    <w:rsid w:val="00F32886"/>
    <w:rsid w:val="00F3416F"/>
    <w:rsid w:val="00F34708"/>
    <w:rsid w:val="00F374F4"/>
    <w:rsid w:val="00F375A1"/>
    <w:rsid w:val="00F402FF"/>
    <w:rsid w:val="00F4125F"/>
    <w:rsid w:val="00F438A1"/>
    <w:rsid w:val="00F46C29"/>
    <w:rsid w:val="00F47FD2"/>
    <w:rsid w:val="00F52D28"/>
    <w:rsid w:val="00F619FF"/>
    <w:rsid w:val="00F62A73"/>
    <w:rsid w:val="00F66129"/>
    <w:rsid w:val="00F671D1"/>
    <w:rsid w:val="00F717DA"/>
    <w:rsid w:val="00F71BAB"/>
    <w:rsid w:val="00F74ABF"/>
    <w:rsid w:val="00F75AC9"/>
    <w:rsid w:val="00F765FA"/>
    <w:rsid w:val="00F916B0"/>
    <w:rsid w:val="00F91EC8"/>
    <w:rsid w:val="00F92363"/>
    <w:rsid w:val="00F92978"/>
    <w:rsid w:val="00F9432B"/>
    <w:rsid w:val="00FA0E4C"/>
    <w:rsid w:val="00FA18AA"/>
    <w:rsid w:val="00FA2BAA"/>
    <w:rsid w:val="00FA2C9F"/>
    <w:rsid w:val="00FA2E81"/>
    <w:rsid w:val="00FA4C97"/>
    <w:rsid w:val="00FA4CCA"/>
    <w:rsid w:val="00FA6B47"/>
    <w:rsid w:val="00FB2015"/>
    <w:rsid w:val="00FB2AFE"/>
    <w:rsid w:val="00FB3B87"/>
    <w:rsid w:val="00FB47D2"/>
    <w:rsid w:val="00FB4C2B"/>
    <w:rsid w:val="00FB5C3B"/>
    <w:rsid w:val="00FB64C3"/>
    <w:rsid w:val="00FC037E"/>
    <w:rsid w:val="00FC0734"/>
    <w:rsid w:val="00FC09DD"/>
    <w:rsid w:val="00FC1DEE"/>
    <w:rsid w:val="00FC2910"/>
    <w:rsid w:val="00FC4652"/>
    <w:rsid w:val="00FC58E9"/>
    <w:rsid w:val="00FD3683"/>
    <w:rsid w:val="00FD3B3E"/>
    <w:rsid w:val="00FD75ED"/>
    <w:rsid w:val="00FE0043"/>
    <w:rsid w:val="00FE0273"/>
    <w:rsid w:val="00FE22CD"/>
    <w:rsid w:val="00FE28F4"/>
    <w:rsid w:val="00FE3D4B"/>
    <w:rsid w:val="00FF3835"/>
    <w:rsid w:val="00FF6E98"/>
    <w:rsid w:val="00FF7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7BBE"/>
  <w15:chartTrackingRefBased/>
  <w15:docId w15:val="{5F29DC48-B8B9-4577-9220-79A267EA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23F1"/>
    <w:rPr>
      <w:rFonts w:ascii="Verdana" w:hAnsi="Verdana"/>
      <w:sz w:val="22"/>
    </w:rPr>
  </w:style>
  <w:style w:type="paragraph" w:styleId="Nadpis1">
    <w:name w:val="heading 1"/>
    <w:basedOn w:val="Normln"/>
    <w:next w:val="Normln"/>
    <w:qFormat/>
    <w:pPr>
      <w:spacing w:before="240"/>
      <w:outlineLvl w:val="0"/>
    </w:pPr>
    <w:rPr>
      <w:b/>
      <w:u w:val="single"/>
    </w:rPr>
  </w:style>
  <w:style w:type="paragraph" w:styleId="Nadpis2">
    <w:name w:val="heading 2"/>
    <w:basedOn w:val="Normln"/>
    <w:next w:val="Normln"/>
    <w:qFormat/>
    <w:rsid w:val="001B23F1"/>
    <w:pPr>
      <w:keepNext/>
      <w:spacing w:before="240" w:after="60"/>
      <w:outlineLvl w:val="1"/>
    </w:pPr>
    <w:rPr>
      <w:rFonts w:cs="Arial"/>
      <w:b/>
      <w:bCs/>
      <w:i/>
      <w:iCs/>
      <w:sz w:val="24"/>
      <w:szCs w:val="28"/>
    </w:rPr>
  </w:style>
  <w:style w:type="paragraph" w:styleId="Nadpis3">
    <w:name w:val="heading 3"/>
    <w:basedOn w:val="Normln"/>
    <w:next w:val="Normln"/>
    <w:qFormat/>
    <w:rsid w:val="001B23F1"/>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autoRedefine/>
    <w:pPr>
      <w:numPr>
        <w:numId w:val="9"/>
      </w:numPr>
      <w:spacing w:before="120" w:after="120"/>
    </w:pPr>
  </w:style>
  <w:style w:type="paragraph" w:customStyle="1" w:styleId="Level2">
    <w:name w:val="Level 2"/>
    <w:basedOn w:val="Normln"/>
    <w:next w:val="Normln"/>
    <w:autoRedefine/>
    <w:pPr>
      <w:numPr>
        <w:numId w:val="10"/>
      </w:numPr>
      <w:spacing w:before="120" w:after="120"/>
    </w:pPr>
  </w:style>
  <w:style w:type="paragraph" w:customStyle="1" w:styleId="Level2indent">
    <w:name w:val="Level 2 indent"/>
    <w:basedOn w:val="Normln"/>
    <w:autoRedefine/>
    <w:pPr>
      <w:numPr>
        <w:numId w:val="11"/>
      </w:numPr>
      <w:tabs>
        <w:tab w:val="left" w:pos="1276"/>
      </w:tabs>
      <w:spacing w:after="120"/>
    </w:pPr>
    <w:rPr>
      <w:snapToGrid w:val="0"/>
      <w:color w:val="000000"/>
      <w:lang w:val="en-AU" w:eastAsia="en-US"/>
    </w:rPr>
  </w:style>
  <w:style w:type="paragraph" w:customStyle="1" w:styleId="Level2nopoint">
    <w:name w:val="Level 2 no point"/>
    <w:basedOn w:val="Level2"/>
    <w:autoRedefine/>
    <w:pPr>
      <w:numPr>
        <w:numId w:val="12"/>
      </w:numPr>
    </w:pPr>
    <w:rPr>
      <w:snapToGrid w:val="0"/>
    </w:rPr>
  </w:style>
  <w:style w:type="paragraph" w:customStyle="1" w:styleId="Level2text">
    <w:name w:val="Level 2 text"/>
    <w:basedOn w:val="Normln"/>
    <w:autoRedefine/>
    <w:pPr>
      <w:tabs>
        <w:tab w:val="left" w:pos="851"/>
      </w:tabs>
      <w:spacing w:after="120"/>
      <w:ind w:left="851"/>
    </w:pPr>
  </w:style>
  <w:style w:type="paragraph" w:customStyle="1" w:styleId="Divider">
    <w:name w:val="Divider"/>
    <w:basedOn w:val="Normln"/>
    <w:rsid w:val="001B23F1"/>
    <w:pPr>
      <w:keepNext/>
      <w:keepLines/>
      <w:pBdr>
        <w:top w:val="dashed" w:sz="4" w:space="1" w:color="auto"/>
      </w:pBdr>
      <w:tabs>
        <w:tab w:val="left" w:pos="1984"/>
        <w:tab w:val="left" w:pos="3118"/>
        <w:tab w:val="left" w:pos="4252"/>
      </w:tabs>
    </w:pPr>
    <w:rPr>
      <w:color w:val="000000"/>
      <w:sz w:val="16"/>
    </w:rPr>
  </w:style>
  <w:style w:type="numbering" w:customStyle="1" w:styleId="Style1">
    <w:name w:val="Style1"/>
    <w:rsid w:val="00A84DED"/>
    <w:pPr>
      <w:numPr>
        <w:numId w:val="13"/>
      </w:numPr>
    </w:pPr>
  </w:style>
  <w:style w:type="paragraph" w:customStyle="1" w:styleId="Buletskostikou">
    <w:name w:val="Bulet s kostičkou"/>
    <w:basedOn w:val="Normln"/>
    <w:autoRedefine/>
    <w:rsid w:val="00B9056E"/>
    <w:pPr>
      <w:numPr>
        <w:numId w:val="17"/>
      </w:numPr>
      <w:tabs>
        <w:tab w:val="left" w:pos="1134"/>
        <w:tab w:val="left" w:pos="1440"/>
        <w:tab w:val="left" w:pos="1920"/>
        <w:tab w:val="left" w:pos="2400"/>
        <w:tab w:val="left" w:pos="2880"/>
        <w:tab w:val="left" w:pos="3360"/>
        <w:tab w:val="left" w:pos="3840"/>
        <w:tab w:val="left" w:pos="4320"/>
      </w:tabs>
      <w:spacing w:before="120" w:line="360" w:lineRule="auto"/>
    </w:pPr>
  </w:style>
  <w:style w:type="paragraph" w:styleId="Textbubliny">
    <w:name w:val="Balloon Text"/>
    <w:basedOn w:val="Normln"/>
    <w:rsid w:val="00DB1A51"/>
    <w:rPr>
      <w:rFonts w:ascii="Tahoma" w:hAnsi="Tahoma" w:cs="Tahoma"/>
      <w:sz w:val="16"/>
      <w:szCs w:val="16"/>
    </w:rPr>
  </w:style>
  <w:style w:type="paragraph" w:styleId="Titulek">
    <w:name w:val="caption"/>
    <w:basedOn w:val="Normln"/>
    <w:next w:val="Normln"/>
    <w:qFormat/>
    <w:rsid w:val="00DB1A51"/>
    <w:rPr>
      <w:b/>
      <w:bCs/>
      <w:sz w:val="20"/>
    </w:rPr>
  </w:style>
  <w:style w:type="character" w:styleId="Odkaznakoment">
    <w:name w:val="annotation reference"/>
    <w:basedOn w:val="Standardnpsmoodstavce"/>
    <w:rsid w:val="00DB1A51"/>
    <w:rPr>
      <w:sz w:val="16"/>
      <w:szCs w:val="16"/>
    </w:rPr>
  </w:style>
  <w:style w:type="paragraph" w:styleId="Textkomente">
    <w:name w:val="annotation text"/>
    <w:basedOn w:val="Normln"/>
    <w:rsid w:val="00DB1A51"/>
    <w:rPr>
      <w:sz w:val="20"/>
    </w:rPr>
  </w:style>
  <w:style w:type="paragraph" w:styleId="Pedmtkomente">
    <w:name w:val="annotation subject"/>
    <w:basedOn w:val="Textkomente"/>
    <w:next w:val="Textkomente"/>
    <w:rsid w:val="00DB1A51"/>
    <w:rPr>
      <w:b/>
      <w:bCs/>
    </w:rPr>
  </w:style>
  <w:style w:type="paragraph" w:styleId="Rozloendokumentu">
    <w:name w:val="Document Map"/>
    <w:basedOn w:val="Normln"/>
    <w:rsid w:val="00DB1A51"/>
    <w:pPr>
      <w:shd w:val="clear" w:color="auto" w:fill="000080"/>
    </w:pPr>
    <w:rPr>
      <w:rFonts w:ascii="Tahoma" w:hAnsi="Tahoma" w:cs="Tahoma"/>
      <w:sz w:val="20"/>
    </w:rPr>
  </w:style>
  <w:style w:type="character" w:styleId="Odkaznavysvtlivky">
    <w:name w:val="endnote reference"/>
    <w:basedOn w:val="Standardnpsmoodstavce"/>
    <w:rsid w:val="00DB1A51"/>
    <w:rPr>
      <w:vertAlign w:val="superscript"/>
    </w:rPr>
  </w:style>
  <w:style w:type="paragraph" w:styleId="Textvysvtlivek">
    <w:name w:val="endnote text"/>
    <w:basedOn w:val="Normln"/>
    <w:rsid w:val="00DB1A51"/>
    <w:rPr>
      <w:sz w:val="20"/>
    </w:rPr>
  </w:style>
  <w:style w:type="character" w:styleId="Znakapoznpodarou">
    <w:name w:val="footnote reference"/>
    <w:basedOn w:val="Standardnpsmoodstavce"/>
    <w:rsid w:val="00DB1A51"/>
    <w:rPr>
      <w:vertAlign w:val="superscript"/>
    </w:rPr>
  </w:style>
  <w:style w:type="paragraph" w:styleId="Textpoznpodarou">
    <w:name w:val="footnote text"/>
    <w:basedOn w:val="Normln"/>
    <w:rsid w:val="00DB1A51"/>
    <w:rPr>
      <w:sz w:val="20"/>
    </w:rPr>
  </w:style>
  <w:style w:type="paragraph" w:styleId="Rejstk1">
    <w:name w:val="index 1"/>
    <w:basedOn w:val="Normln"/>
    <w:next w:val="Normln"/>
    <w:autoRedefine/>
    <w:rsid w:val="00DB1A51"/>
    <w:pPr>
      <w:ind w:left="220" w:hanging="220"/>
    </w:pPr>
  </w:style>
  <w:style w:type="paragraph" w:styleId="Rejstk2">
    <w:name w:val="index 2"/>
    <w:basedOn w:val="Normln"/>
    <w:next w:val="Normln"/>
    <w:autoRedefine/>
    <w:rsid w:val="00DB1A51"/>
    <w:pPr>
      <w:ind w:left="440" w:hanging="220"/>
    </w:pPr>
  </w:style>
  <w:style w:type="paragraph" w:styleId="Rejstk3">
    <w:name w:val="index 3"/>
    <w:basedOn w:val="Normln"/>
    <w:next w:val="Normln"/>
    <w:autoRedefine/>
    <w:rsid w:val="00DB1A51"/>
    <w:pPr>
      <w:ind w:left="660" w:hanging="220"/>
    </w:pPr>
  </w:style>
  <w:style w:type="paragraph" w:styleId="Rejstk4">
    <w:name w:val="index 4"/>
    <w:basedOn w:val="Normln"/>
    <w:next w:val="Normln"/>
    <w:autoRedefine/>
    <w:rsid w:val="00DB1A51"/>
    <w:pPr>
      <w:ind w:left="880" w:hanging="220"/>
    </w:pPr>
  </w:style>
  <w:style w:type="paragraph" w:styleId="Rejstk5">
    <w:name w:val="index 5"/>
    <w:basedOn w:val="Normln"/>
    <w:next w:val="Normln"/>
    <w:autoRedefine/>
    <w:rsid w:val="00DB1A51"/>
    <w:pPr>
      <w:ind w:left="1100" w:hanging="220"/>
    </w:pPr>
  </w:style>
  <w:style w:type="paragraph" w:styleId="Rejstk6">
    <w:name w:val="index 6"/>
    <w:basedOn w:val="Normln"/>
    <w:next w:val="Normln"/>
    <w:autoRedefine/>
    <w:rsid w:val="00DB1A51"/>
    <w:pPr>
      <w:ind w:left="1320" w:hanging="220"/>
    </w:pPr>
  </w:style>
  <w:style w:type="paragraph" w:styleId="Rejstk7">
    <w:name w:val="index 7"/>
    <w:basedOn w:val="Normln"/>
    <w:next w:val="Normln"/>
    <w:autoRedefine/>
    <w:rsid w:val="00DB1A51"/>
    <w:pPr>
      <w:ind w:left="1540" w:hanging="220"/>
    </w:pPr>
  </w:style>
  <w:style w:type="paragraph" w:styleId="Rejstk8">
    <w:name w:val="index 8"/>
    <w:basedOn w:val="Normln"/>
    <w:next w:val="Normln"/>
    <w:autoRedefine/>
    <w:rsid w:val="00DB1A51"/>
    <w:pPr>
      <w:ind w:left="1760" w:hanging="220"/>
    </w:pPr>
  </w:style>
  <w:style w:type="paragraph" w:styleId="Rejstk9">
    <w:name w:val="index 9"/>
    <w:basedOn w:val="Normln"/>
    <w:next w:val="Normln"/>
    <w:autoRedefine/>
    <w:rsid w:val="00DB1A51"/>
    <w:pPr>
      <w:ind w:left="1980" w:hanging="220"/>
    </w:pPr>
  </w:style>
  <w:style w:type="paragraph" w:styleId="Hlavikarejstku">
    <w:name w:val="index heading"/>
    <w:basedOn w:val="Normln"/>
    <w:next w:val="Rejstk1"/>
    <w:rsid w:val="00DB1A51"/>
    <w:rPr>
      <w:rFonts w:ascii="Arial" w:hAnsi="Arial" w:cs="Arial"/>
      <w:b/>
      <w:bCs/>
    </w:rPr>
  </w:style>
  <w:style w:type="paragraph" w:styleId="Textmakra">
    <w:name w:val="macro"/>
    <w:rsid w:val="00DB1A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eznamcitac">
    <w:name w:val="table of authorities"/>
    <w:basedOn w:val="Normln"/>
    <w:next w:val="Normln"/>
    <w:rsid w:val="00DB1A51"/>
    <w:pPr>
      <w:ind w:left="220" w:hanging="220"/>
    </w:pPr>
  </w:style>
  <w:style w:type="paragraph" w:styleId="Seznamobrzk">
    <w:name w:val="table of figures"/>
    <w:basedOn w:val="Normln"/>
    <w:next w:val="Normln"/>
    <w:rsid w:val="00DB1A51"/>
  </w:style>
  <w:style w:type="paragraph" w:styleId="Hlavikaobsahu">
    <w:name w:val="toa heading"/>
    <w:basedOn w:val="Normln"/>
    <w:next w:val="Normln"/>
    <w:rsid w:val="00DB1A51"/>
    <w:pPr>
      <w:spacing w:before="120"/>
    </w:pPr>
    <w:rPr>
      <w:rFonts w:ascii="Arial" w:hAnsi="Arial" w:cs="Arial"/>
      <w:b/>
      <w:bCs/>
      <w:sz w:val="24"/>
      <w:szCs w:val="24"/>
    </w:rPr>
  </w:style>
  <w:style w:type="paragraph" w:styleId="Obsah1">
    <w:name w:val="toc 1"/>
    <w:basedOn w:val="Normln"/>
    <w:next w:val="Normln"/>
    <w:autoRedefine/>
    <w:rsid w:val="00DB1A51"/>
  </w:style>
  <w:style w:type="paragraph" w:styleId="Obsah2">
    <w:name w:val="toc 2"/>
    <w:basedOn w:val="Normln"/>
    <w:next w:val="Normln"/>
    <w:autoRedefine/>
    <w:rsid w:val="00DB1A51"/>
    <w:pPr>
      <w:ind w:left="220"/>
    </w:pPr>
  </w:style>
  <w:style w:type="paragraph" w:styleId="Obsah3">
    <w:name w:val="toc 3"/>
    <w:basedOn w:val="Normln"/>
    <w:next w:val="Normln"/>
    <w:autoRedefine/>
    <w:rsid w:val="00DB1A51"/>
    <w:pPr>
      <w:ind w:left="440"/>
    </w:pPr>
  </w:style>
  <w:style w:type="paragraph" w:styleId="Obsah4">
    <w:name w:val="toc 4"/>
    <w:basedOn w:val="Normln"/>
    <w:next w:val="Normln"/>
    <w:autoRedefine/>
    <w:rsid w:val="00DB1A51"/>
    <w:pPr>
      <w:ind w:left="660"/>
    </w:pPr>
  </w:style>
  <w:style w:type="paragraph" w:styleId="Obsah5">
    <w:name w:val="toc 5"/>
    <w:basedOn w:val="Normln"/>
    <w:next w:val="Normln"/>
    <w:autoRedefine/>
    <w:rsid w:val="00DB1A51"/>
    <w:pPr>
      <w:ind w:left="880"/>
    </w:pPr>
  </w:style>
  <w:style w:type="paragraph" w:styleId="Obsah6">
    <w:name w:val="toc 6"/>
    <w:basedOn w:val="Normln"/>
    <w:next w:val="Normln"/>
    <w:autoRedefine/>
    <w:rsid w:val="00DB1A51"/>
    <w:pPr>
      <w:ind w:left="1100"/>
    </w:pPr>
  </w:style>
  <w:style w:type="paragraph" w:styleId="Obsah7">
    <w:name w:val="toc 7"/>
    <w:basedOn w:val="Normln"/>
    <w:next w:val="Normln"/>
    <w:autoRedefine/>
    <w:rsid w:val="00DB1A51"/>
    <w:pPr>
      <w:ind w:left="1320"/>
    </w:pPr>
  </w:style>
  <w:style w:type="paragraph" w:styleId="Obsah8">
    <w:name w:val="toc 8"/>
    <w:basedOn w:val="Normln"/>
    <w:next w:val="Normln"/>
    <w:autoRedefine/>
    <w:rsid w:val="00DB1A51"/>
    <w:pPr>
      <w:ind w:left="1540"/>
    </w:pPr>
  </w:style>
  <w:style w:type="paragraph" w:styleId="Obsah9">
    <w:name w:val="toc 9"/>
    <w:basedOn w:val="Normln"/>
    <w:next w:val="Normln"/>
    <w:autoRedefine/>
    <w:rsid w:val="00DB1A51"/>
    <w:pPr>
      <w:ind w:left="1760"/>
    </w:pPr>
  </w:style>
  <w:style w:type="character" w:styleId="Zdraznn">
    <w:name w:val="Emphasis"/>
    <w:basedOn w:val="Standardnpsmoodstavce"/>
    <w:uiPriority w:val="20"/>
    <w:qFormat/>
    <w:rsid w:val="00F22FFC"/>
    <w:rPr>
      <w:i/>
      <w:iCs/>
    </w:rPr>
  </w:style>
  <w:style w:type="character" w:styleId="Siln">
    <w:name w:val="Strong"/>
    <w:basedOn w:val="Standardnpsmoodstavce"/>
    <w:uiPriority w:val="22"/>
    <w:qFormat/>
    <w:rsid w:val="00F22FFC"/>
    <w:rPr>
      <w:b/>
      <w:bCs/>
    </w:rPr>
  </w:style>
  <w:style w:type="paragraph" w:styleId="Normlnweb">
    <w:name w:val="Normal (Web)"/>
    <w:basedOn w:val="Normln"/>
    <w:uiPriority w:val="99"/>
    <w:unhideWhenUsed/>
    <w:rsid w:val="00F22FFC"/>
    <w:pPr>
      <w:spacing w:before="100" w:beforeAutospacing="1" w:after="100" w:afterAutospacing="1"/>
    </w:pPr>
    <w:rPr>
      <w:rFonts w:ascii="Times New Roman" w:hAnsi="Times New Roman"/>
      <w:sz w:val="24"/>
      <w:szCs w:val="24"/>
    </w:rPr>
  </w:style>
  <w:style w:type="character" w:styleId="Hypertextovodkaz">
    <w:name w:val="Hyperlink"/>
    <w:basedOn w:val="Standardnpsmoodstavce"/>
    <w:uiPriority w:val="99"/>
    <w:unhideWhenUsed/>
    <w:rsid w:val="00F22FFC"/>
    <w:rPr>
      <w:color w:val="0000FF"/>
      <w:u w:val="single"/>
    </w:rPr>
  </w:style>
  <w:style w:type="character" w:styleId="Nevyeenzmnka">
    <w:name w:val="Unresolved Mention"/>
    <w:basedOn w:val="Standardnpsmoodstavce"/>
    <w:uiPriority w:val="99"/>
    <w:semiHidden/>
    <w:unhideWhenUsed/>
    <w:rsid w:val="00F22FFC"/>
    <w:rPr>
      <w:color w:val="605E5C"/>
      <w:shd w:val="clear" w:color="auto" w:fill="E1DFDD"/>
    </w:rPr>
  </w:style>
  <w:style w:type="paragraph" w:styleId="Odstavecseseznamem">
    <w:name w:val="List Paragraph"/>
    <w:basedOn w:val="Normln"/>
    <w:uiPriority w:val="34"/>
    <w:qFormat/>
    <w:rsid w:val="00F2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8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com/ship/guided/origin?tx=6693480445679931&amp;loc=en_DE" TargetMode="External"/><Relationship Id="rId13" Type="http://schemas.openxmlformats.org/officeDocument/2006/relationships/hyperlink" Target="https://www.ups.com/de/en/services/individual-shipper/ups-access-point-deliveries.page" TargetMode="External"/><Relationship Id="rId18" Type="http://schemas.openxmlformats.org/officeDocument/2006/relationships/hyperlink" Target="https://www.ups.com/us/en/services/knowledge-center/longitudes-landing.page?articlesource=longitudes&amp;WT.mc_id=BOILERPLATE_PRESSRELEASE_END_LONGITUDESKC_071619" TargetMode="External"/><Relationship Id="rId3" Type="http://schemas.openxmlformats.org/officeDocument/2006/relationships/styles" Target="styles.xml"/><Relationship Id="rId21" Type="http://schemas.openxmlformats.org/officeDocument/2006/relationships/hyperlink" Target="https://twitter.com/UPS_News" TargetMode="External"/><Relationship Id="rId7" Type="http://schemas.openxmlformats.org/officeDocument/2006/relationships/hyperlink" Target="mailto:holgerostwald@ups.com" TargetMode="External"/><Relationship Id="rId12" Type="http://schemas.openxmlformats.org/officeDocument/2006/relationships/hyperlink" Target="https://www.ups.com/de/en/services/shipping/online.page?WT.mc_id=PRESSRELEASE_BB4_INTLSHIP_INTLKNOWLEDGEBASE_012920" TargetMode="External"/><Relationship Id="rId17" Type="http://schemas.openxmlformats.org/officeDocument/2006/relationships/hyperlink" Target="https://pressroom.ups.com/pressroom/Home.page?Campaign_id=BOILERPLATE_PRESSRELEASE_END_PRESSROOM_050319" TargetMode="External"/><Relationship Id="rId2" Type="http://schemas.openxmlformats.org/officeDocument/2006/relationships/numbering" Target="numbering.xml"/><Relationship Id="rId16" Type="http://schemas.openxmlformats.org/officeDocument/2006/relationships/hyperlink" Target="http://www.ups.com/?Campaign_id=BOILERPLATE_PRESSRELEASE_END_UPSCOM_050319" TargetMode="External"/><Relationship Id="rId20" Type="http://schemas.openxmlformats.org/officeDocument/2006/relationships/hyperlink" Target="https://sustainability.ups.com/?Campaign_id=BOILERPLATE_PRESSRELEASE_END_SUSTY_05031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ps.com/de/en/services/international-shipping/economy.p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bes.com/just-companies/" TargetMode="External"/><Relationship Id="rId23" Type="http://schemas.openxmlformats.org/officeDocument/2006/relationships/fontTable" Target="fontTable.xml"/><Relationship Id="rId10" Type="http://schemas.openxmlformats.org/officeDocument/2006/relationships/hyperlink" Target="https://sustainability.ups.com/sustainability-strategy/" TargetMode="External"/><Relationship Id="rId19" Type="http://schemas.openxmlformats.org/officeDocument/2006/relationships/hyperlink" Target="https://sustainability.ups.com/resources/sustainability-newsletter/?Campaign_id=BOILERPLATE_PRESSRELEASE_END_SUSTYNEWSLETTER_050319" TargetMode="External"/><Relationship Id="rId4" Type="http://schemas.openxmlformats.org/officeDocument/2006/relationships/settings" Target="settings.xml"/><Relationship Id="rId9" Type="http://schemas.openxmlformats.org/officeDocument/2006/relationships/hyperlink" Target="https://www.emarketer.com/content/germany-ecommerce-2019" TargetMode="External"/><Relationship Id="rId14" Type="http://schemas.openxmlformats.org/officeDocument/2006/relationships/hyperlink" Target="https://www.newsweek.com/americas-best-customer-service-2019/services-transportation-travel" TargetMode="External"/><Relationship Id="rId22" Type="http://schemas.openxmlformats.org/officeDocument/2006/relationships/hyperlink" Target="https://www.ups.com/ship/guided/destination?tx=2168142152068288&amp;loc=en_US&amp;WT.mc_id=BOILERPLATE_PRESSRELEASE_END_SHIP_071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26D6-610A-4981-9388-BD33B814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6333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Donath</dc:creator>
  <cp:keywords/>
  <dc:description/>
  <cp:lastModifiedBy>Michal Donath</cp:lastModifiedBy>
  <cp:revision>1</cp:revision>
  <dcterms:created xsi:type="dcterms:W3CDTF">2020-03-04T08:11:00Z</dcterms:created>
  <dcterms:modified xsi:type="dcterms:W3CDTF">2020-03-04T10:29:00Z</dcterms:modified>
</cp:coreProperties>
</file>