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2B2F" w14:textId="195DFEE0" w:rsidR="00F771C6" w:rsidRPr="00135665" w:rsidRDefault="00F771C6" w:rsidP="00F771C6">
      <w:pPr>
        <w:rPr>
          <w:rFonts w:ascii="Arial" w:hAnsi="Arial" w:cs="Arial"/>
          <w:sz w:val="20"/>
          <w:szCs w:val="20"/>
          <w:lang w:val="cs-CZ"/>
        </w:rPr>
      </w:pPr>
      <w:bookmarkStart w:id="0" w:name="Section1"/>
      <w:bookmarkEnd w:id="0"/>
      <w:r w:rsidRPr="0013566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9DD8200" wp14:editId="01D1054F">
            <wp:simplePos x="0" y="0"/>
            <wp:positionH relativeFrom="margin">
              <wp:posOffset>5014912</wp:posOffset>
            </wp:positionH>
            <wp:positionV relativeFrom="paragraph">
              <wp:posOffset>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05B" w:rsidRPr="00135665">
        <w:rPr>
          <w:rFonts w:ascii="Arial" w:hAnsi="Arial" w:cs="Arial"/>
          <w:sz w:val="20"/>
          <w:szCs w:val="20"/>
          <w:lang w:val="cs-CZ"/>
        </w:rPr>
        <w:t>Kontakty</w:t>
      </w:r>
      <w:r w:rsidRPr="00135665">
        <w:rPr>
          <w:rFonts w:ascii="Arial" w:hAnsi="Arial" w:cs="Arial"/>
          <w:sz w:val="20"/>
          <w:szCs w:val="20"/>
          <w:lang w:val="cs-CZ"/>
        </w:rPr>
        <w:t xml:space="preserve">: </w:t>
      </w:r>
      <w:r w:rsidRPr="00135665">
        <w:rPr>
          <w:rFonts w:ascii="Arial" w:hAnsi="Arial" w:cs="Arial"/>
          <w:sz w:val="20"/>
          <w:szCs w:val="20"/>
          <w:lang w:val="cs-CZ"/>
        </w:rPr>
        <w:tab/>
        <w:t>UPS Media Relations</w:t>
      </w:r>
    </w:p>
    <w:p w14:paraId="45AE6B7D" w14:textId="77777777" w:rsidR="00F771C6" w:rsidRPr="007B45A2" w:rsidRDefault="00F63EB8" w:rsidP="00F771C6">
      <w:pPr>
        <w:ind w:left="720" w:firstLine="720"/>
        <w:rPr>
          <w:rFonts w:ascii="Arial" w:hAnsi="Arial" w:cs="Arial"/>
          <w:sz w:val="20"/>
          <w:szCs w:val="20"/>
        </w:rPr>
      </w:pPr>
      <w:hyperlink r:id="rId9" w:history="1">
        <w:r w:rsidR="00F771C6" w:rsidRPr="007B45A2">
          <w:rPr>
            <w:rFonts w:ascii="Arial" w:hAnsi="Arial" w:cs="Arial"/>
            <w:sz w:val="20"/>
            <w:szCs w:val="20"/>
          </w:rPr>
          <w:t>+1</w:t>
        </w:r>
        <w:r w:rsidR="00F771C6">
          <w:rPr>
            <w:rFonts w:ascii="Arial" w:hAnsi="Arial" w:cs="Arial"/>
            <w:sz w:val="20"/>
            <w:szCs w:val="20"/>
          </w:rPr>
          <w:t> </w:t>
        </w:r>
        <w:r w:rsidR="00F771C6" w:rsidRPr="007B45A2">
          <w:rPr>
            <w:rFonts w:ascii="Arial" w:hAnsi="Arial" w:cs="Arial"/>
            <w:sz w:val="20"/>
            <w:szCs w:val="20"/>
          </w:rPr>
          <w:t>404</w:t>
        </w:r>
        <w:r w:rsidR="00F771C6">
          <w:rPr>
            <w:rFonts w:ascii="Arial" w:hAnsi="Arial" w:cs="Arial"/>
            <w:sz w:val="20"/>
            <w:szCs w:val="20"/>
          </w:rPr>
          <w:t> </w:t>
        </w:r>
        <w:r w:rsidR="00F771C6" w:rsidRPr="007B45A2">
          <w:rPr>
            <w:rFonts w:ascii="Arial" w:hAnsi="Arial" w:cs="Arial"/>
            <w:sz w:val="20"/>
            <w:szCs w:val="20"/>
          </w:rPr>
          <w:t>828</w:t>
        </w:r>
        <w:r w:rsidR="00F771C6">
          <w:rPr>
            <w:rFonts w:ascii="Arial" w:hAnsi="Arial" w:cs="Arial"/>
            <w:sz w:val="20"/>
            <w:szCs w:val="20"/>
          </w:rPr>
          <w:t xml:space="preserve"> </w:t>
        </w:r>
        <w:r w:rsidR="00F771C6" w:rsidRPr="007B45A2">
          <w:rPr>
            <w:rFonts w:ascii="Arial" w:hAnsi="Arial" w:cs="Arial"/>
            <w:sz w:val="20"/>
            <w:szCs w:val="20"/>
          </w:rPr>
          <w:t>7123</w:t>
        </w:r>
      </w:hyperlink>
      <w:r w:rsidR="00F771C6" w:rsidRPr="007B45A2">
        <w:rPr>
          <w:rFonts w:ascii="Arial" w:hAnsi="Arial" w:cs="Arial"/>
          <w:sz w:val="20"/>
          <w:szCs w:val="20"/>
        </w:rPr>
        <w:t xml:space="preserve"> </w:t>
      </w:r>
    </w:p>
    <w:p w14:paraId="4F5E63D7" w14:textId="77777777" w:rsidR="00F771C6" w:rsidRPr="007B45A2" w:rsidRDefault="00F63EB8" w:rsidP="00F771C6">
      <w:pPr>
        <w:ind w:left="720" w:firstLine="720"/>
        <w:rPr>
          <w:rFonts w:ascii="Arial" w:hAnsi="Arial" w:cs="Arial"/>
          <w:sz w:val="20"/>
          <w:szCs w:val="20"/>
        </w:rPr>
      </w:pPr>
      <w:hyperlink r:id="rId10" w:history="1">
        <w:r w:rsidR="00F771C6" w:rsidRPr="007B45A2">
          <w:rPr>
            <w:rStyle w:val="Hypertextovodkaz"/>
            <w:rFonts w:ascii="Arial" w:hAnsi="Arial" w:cs="Arial"/>
            <w:sz w:val="20"/>
            <w:szCs w:val="20"/>
          </w:rPr>
          <w:t>pr@ups.com</w:t>
        </w:r>
      </w:hyperlink>
      <w:r w:rsidR="00F771C6" w:rsidRPr="007B45A2">
        <w:rPr>
          <w:rFonts w:ascii="Arial" w:hAnsi="Arial" w:cs="Arial"/>
          <w:sz w:val="20"/>
          <w:szCs w:val="20"/>
        </w:rPr>
        <w:t xml:space="preserve"> </w:t>
      </w:r>
    </w:p>
    <w:p w14:paraId="732917A1" w14:textId="77777777" w:rsidR="00F771C6" w:rsidRDefault="00F771C6" w:rsidP="00F771C6">
      <w:pPr>
        <w:rPr>
          <w:rFonts w:ascii="Arial" w:hAnsi="Arial" w:cs="Arial"/>
          <w:sz w:val="20"/>
          <w:szCs w:val="20"/>
        </w:rPr>
      </w:pPr>
    </w:p>
    <w:p w14:paraId="0A7C643E" w14:textId="77777777" w:rsidR="00F771C6" w:rsidRPr="007B45A2" w:rsidRDefault="00F771C6" w:rsidP="00F771C6">
      <w:pPr>
        <w:ind w:left="720" w:firstLine="720"/>
        <w:rPr>
          <w:rFonts w:ascii="Arial" w:hAnsi="Arial" w:cs="Arial"/>
          <w:sz w:val="20"/>
          <w:szCs w:val="20"/>
        </w:rPr>
      </w:pPr>
      <w:r w:rsidRPr="007B45A2">
        <w:rPr>
          <w:rFonts w:ascii="Arial" w:hAnsi="Arial" w:cs="Arial"/>
          <w:sz w:val="20"/>
          <w:szCs w:val="20"/>
        </w:rPr>
        <w:t>UPS Investor Relations</w:t>
      </w:r>
    </w:p>
    <w:p w14:paraId="611E4F9A" w14:textId="77777777" w:rsidR="00F771C6" w:rsidRPr="007B45A2" w:rsidRDefault="00F63EB8" w:rsidP="00F771C6">
      <w:pPr>
        <w:ind w:left="720" w:firstLine="720"/>
        <w:rPr>
          <w:rFonts w:ascii="Arial" w:hAnsi="Arial" w:cs="Arial"/>
          <w:sz w:val="20"/>
          <w:szCs w:val="20"/>
        </w:rPr>
      </w:pPr>
      <w:hyperlink r:id="rId11" w:history="1">
        <w:r w:rsidR="00F771C6" w:rsidRPr="007B45A2">
          <w:rPr>
            <w:rFonts w:ascii="Arial" w:hAnsi="Arial" w:cs="Arial"/>
            <w:sz w:val="20"/>
            <w:szCs w:val="20"/>
          </w:rPr>
          <w:t>+14048286059</w:t>
        </w:r>
      </w:hyperlink>
      <w:r w:rsidR="00F771C6" w:rsidRPr="007B45A2">
        <w:rPr>
          <w:rFonts w:ascii="Arial" w:hAnsi="Arial" w:cs="Arial"/>
          <w:sz w:val="20"/>
          <w:szCs w:val="20"/>
        </w:rPr>
        <w:t xml:space="preserve"> </w:t>
      </w:r>
    </w:p>
    <w:p w14:paraId="62E09FCF" w14:textId="77777777" w:rsidR="00F771C6" w:rsidRDefault="00F63EB8" w:rsidP="00F771C6">
      <w:pPr>
        <w:ind w:left="720" w:firstLine="720"/>
        <w:rPr>
          <w:rStyle w:val="Hypertextovodkaz"/>
          <w:rFonts w:ascii="Arial" w:hAnsi="Arial" w:cs="Arial"/>
          <w:sz w:val="20"/>
          <w:szCs w:val="20"/>
        </w:rPr>
      </w:pPr>
      <w:hyperlink r:id="rId12" w:history="1">
        <w:r w:rsidR="00F771C6" w:rsidRPr="006F6251">
          <w:rPr>
            <w:rStyle w:val="Hypertextovodkaz"/>
            <w:rFonts w:ascii="Arial" w:hAnsi="Arial" w:cs="Arial"/>
            <w:sz w:val="20"/>
            <w:szCs w:val="20"/>
          </w:rPr>
          <w:t>investor@ups.com</w:t>
        </w:r>
      </w:hyperlink>
    </w:p>
    <w:p w14:paraId="1AADD523" w14:textId="77777777" w:rsidR="0074705B" w:rsidRPr="0074705B" w:rsidRDefault="0074705B" w:rsidP="0074705B">
      <w:pPr>
        <w:rPr>
          <w:rStyle w:val="Hypertextovodkaz"/>
          <w:rFonts w:ascii="Arial" w:hAnsi="Arial" w:cs="Arial"/>
          <w:color w:val="auto"/>
          <w:sz w:val="20"/>
          <w:szCs w:val="20"/>
        </w:rPr>
      </w:pPr>
    </w:p>
    <w:p w14:paraId="19D663FA" w14:textId="77777777" w:rsidR="0074705B" w:rsidRPr="007C7E67" w:rsidRDefault="0074705B" w:rsidP="0074705B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C7E67"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 w14:paraId="50C63381" w14:textId="77777777" w:rsidR="0074705B" w:rsidRPr="007C7E67" w:rsidRDefault="0074705B" w:rsidP="0074705B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7C7E67">
        <w:rPr>
          <w:rFonts w:ascii="Arial" w:hAnsi="Arial" w:cs="Arial"/>
          <w:sz w:val="20"/>
          <w:szCs w:val="20"/>
          <w:lang w:val="cs-CZ"/>
        </w:rPr>
        <w:t>+420 224 211 220</w:t>
      </w:r>
    </w:p>
    <w:p w14:paraId="5EB2B2DA" w14:textId="77777777" w:rsidR="0074705B" w:rsidRPr="007C7E67" w:rsidRDefault="00F63EB8" w:rsidP="0074705B">
      <w:pPr>
        <w:ind w:left="1134" w:firstLine="306"/>
        <w:rPr>
          <w:rFonts w:ascii="Arial" w:hAnsi="Arial" w:cs="Arial"/>
          <w:sz w:val="20"/>
          <w:szCs w:val="20"/>
          <w:lang w:val="cs-CZ"/>
        </w:rPr>
      </w:pPr>
      <w:hyperlink r:id="rId13" w:history="1">
        <w:r w:rsidR="0074705B" w:rsidRPr="007C7E67"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184ACF1D" w14:textId="77777777" w:rsidR="00F771C6" w:rsidRPr="00B56509" w:rsidRDefault="00F771C6" w:rsidP="00F771C6">
      <w:pPr>
        <w:rPr>
          <w:lang w:val="cs-CZ"/>
        </w:rPr>
      </w:pPr>
    </w:p>
    <w:p w14:paraId="6882F8BD" w14:textId="77777777" w:rsidR="00F771C6" w:rsidRPr="00B56509" w:rsidRDefault="00F771C6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  <w:lang w:val="cs-CZ"/>
        </w:rPr>
      </w:pPr>
    </w:p>
    <w:p w14:paraId="3EB84D80" w14:textId="77777777" w:rsidR="00135665" w:rsidRPr="00A538C7" w:rsidRDefault="00135665" w:rsidP="00135665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  <w:lang w:val="cs-CZ"/>
        </w:rPr>
      </w:pPr>
      <w:r w:rsidRPr="00A538C7">
        <w:rPr>
          <w:rFonts w:ascii="Arial" w:eastAsia="Arial" w:hAnsi="Arial" w:cs="Arial"/>
          <w:b/>
          <w:sz w:val="32"/>
          <w:lang w:val="cs-CZ"/>
        </w:rPr>
        <w:t>Společnost UPS zveřejnila výsledky za 3. čtvrtletí 2021</w:t>
      </w:r>
    </w:p>
    <w:p w14:paraId="3F820C0E" w14:textId="77777777" w:rsidR="00135665" w:rsidRPr="00A538C7" w:rsidRDefault="00135665" w:rsidP="00135665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</w:p>
    <w:p w14:paraId="7B1545C8" w14:textId="2DCC82DF" w:rsidR="00135665" w:rsidRPr="00B56509" w:rsidRDefault="00135665" w:rsidP="00135665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i/>
          <w:sz w:val="22"/>
          <w:lang w:val="cs-CZ"/>
        </w:rPr>
      </w:pPr>
      <w:bookmarkStart w:id="1" w:name="_GoBack"/>
      <w:r w:rsidRPr="00B56509">
        <w:rPr>
          <w:rFonts w:ascii="Arial" w:eastAsia="Arial" w:hAnsi="Arial" w:cs="Arial"/>
          <w:i/>
          <w:sz w:val="22"/>
          <w:lang w:val="cs-CZ"/>
        </w:rPr>
        <w:t xml:space="preserve">Konsolidované tržby dosáhly výše 23,2 </w:t>
      </w:r>
      <w:r w:rsidR="003D13EB" w:rsidRPr="00B56509">
        <w:rPr>
          <w:rFonts w:ascii="Arial" w:eastAsia="Arial" w:hAnsi="Arial" w:cs="Arial"/>
          <w:i/>
          <w:sz w:val="22"/>
          <w:lang w:val="cs-CZ"/>
        </w:rPr>
        <w:t>mld.</w:t>
      </w:r>
      <w:r w:rsidRPr="00B56509">
        <w:rPr>
          <w:rFonts w:ascii="Arial" w:eastAsia="Arial" w:hAnsi="Arial" w:cs="Arial"/>
          <w:i/>
          <w:sz w:val="22"/>
          <w:lang w:val="cs-CZ"/>
        </w:rPr>
        <w:t xml:space="preserve"> </w:t>
      </w:r>
      <w:r w:rsidR="003D13EB" w:rsidRPr="00B56509">
        <w:rPr>
          <w:rFonts w:ascii="Arial" w:eastAsia="Arial" w:hAnsi="Arial" w:cs="Arial"/>
          <w:i/>
          <w:sz w:val="22"/>
          <w:lang w:val="cs-CZ"/>
        </w:rPr>
        <w:t>USD</w:t>
      </w:r>
      <w:r w:rsidRPr="00B56509">
        <w:rPr>
          <w:rFonts w:ascii="Arial" w:eastAsia="Arial" w:hAnsi="Arial" w:cs="Arial"/>
          <w:i/>
          <w:sz w:val="22"/>
          <w:lang w:val="cs-CZ"/>
        </w:rPr>
        <w:t>, o 9,2 % více než v</w:t>
      </w:r>
      <w:r w:rsidR="00C30706" w:rsidRPr="00B56509">
        <w:rPr>
          <w:rFonts w:ascii="Arial" w:eastAsia="Arial" w:hAnsi="Arial" w:cs="Arial"/>
          <w:i/>
          <w:sz w:val="22"/>
          <w:lang w:val="cs-CZ"/>
        </w:rPr>
        <w:t> loňském roce</w:t>
      </w:r>
    </w:p>
    <w:p w14:paraId="7A22FB8B" w14:textId="6A983248" w:rsidR="00135665" w:rsidRPr="00B56509" w:rsidRDefault="00135665" w:rsidP="00135665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i/>
          <w:sz w:val="22"/>
          <w:lang w:val="cs-CZ"/>
        </w:rPr>
      </w:pPr>
      <w:r w:rsidRPr="00B56509">
        <w:rPr>
          <w:rFonts w:ascii="Arial" w:eastAsia="Arial" w:hAnsi="Arial" w:cs="Arial"/>
          <w:i/>
          <w:sz w:val="22"/>
          <w:lang w:val="cs-CZ"/>
        </w:rPr>
        <w:t xml:space="preserve">Konsolidovaný provozní zisk stoupl na 2,9 </w:t>
      </w:r>
      <w:r w:rsidR="003D13EB" w:rsidRPr="00B56509">
        <w:rPr>
          <w:rFonts w:ascii="Arial" w:eastAsia="Arial" w:hAnsi="Arial" w:cs="Arial"/>
          <w:i/>
          <w:sz w:val="22"/>
          <w:lang w:val="cs-CZ"/>
        </w:rPr>
        <w:t>mld. USD</w:t>
      </w:r>
      <w:r w:rsidRPr="00B56509">
        <w:rPr>
          <w:rFonts w:ascii="Arial" w:eastAsia="Arial" w:hAnsi="Arial" w:cs="Arial"/>
          <w:i/>
          <w:sz w:val="22"/>
          <w:lang w:val="cs-CZ"/>
        </w:rPr>
        <w:t>, o 22,6 % více než v</w:t>
      </w:r>
      <w:r w:rsidR="003D13EB" w:rsidRPr="00B56509">
        <w:rPr>
          <w:rFonts w:ascii="Arial" w:eastAsia="Arial" w:hAnsi="Arial" w:cs="Arial"/>
          <w:i/>
          <w:sz w:val="22"/>
          <w:lang w:val="cs-CZ"/>
        </w:rPr>
        <w:t> </w:t>
      </w:r>
      <w:r w:rsidRPr="00B56509">
        <w:rPr>
          <w:rFonts w:ascii="Arial" w:eastAsia="Arial" w:hAnsi="Arial" w:cs="Arial"/>
          <w:i/>
          <w:sz w:val="22"/>
          <w:lang w:val="cs-CZ"/>
        </w:rPr>
        <w:t>loňském roce; o 23,4 % více než v předchozím roce na upraveném základě</w:t>
      </w:r>
      <w:r w:rsidR="003D13EB" w:rsidRPr="00B56509">
        <w:rPr>
          <w:rFonts w:ascii="Arial" w:eastAsia="Arial" w:hAnsi="Arial" w:cs="Arial"/>
          <w:i/>
          <w:sz w:val="22"/>
          <w:lang w:val="cs-CZ"/>
        </w:rPr>
        <w:t>*</w:t>
      </w:r>
    </w:p>
    <w:p w14:paraId="2B19074C" w14:textId="53F51A87" w:rsidR="00135665" w:rsidRPr="00B56509" w:rsidRDefault="00135665" w:rsidP="00135665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i/>
          <w:sz w:val="22"/>
          <w:lang w:val="cs-CZ"/>
        </w:rPr>
      </w:pPr>
      <w:r w:rsidRPr="00B56509">
        <w:rPr>
          <w:rFonts w:ascii="Arial" w:eastAsia="Arial" w:hAnsi="Arial" w:cs="Arial"/>
          <w:i/>
          <w:sz w:val="22"/>
          <w:lang w:val="cs-CZ"/>
        </w:rPr>
        <w:t xml:space="preserve">Zředěný zisk na akcii </w:t>
      </w:r>
      <w:r w:rsidR="00C30706" w:rsidRPr="00B56509">
        <w:rPr>
          <w:rFonts w:ascii="Arial" w:eastAsia="Arial" w:hAnsi="Arial" w:cs="Arial"/>
          <w:i/>
          <w:sz w:val="22"/>
          <w:lang w:val="cs-CZ"/>
        </w:rPr>
        <w:t xml:space="preserve">dosáhl </w:t>
      </w:r>
      <w:r w:rsidRPr="00B56509">
        <w:rPr>
          <w:rFonts w:ascii="Arial" w:eastAsia="Arial" w:hAnsi="Arial" w:cs="Arial"/>
          <w:i/>
          <w:sz w:val="22"/>
          <w:lang w:val="cs-CZ"/>
        </w:rPr>
        <w:t>2,65 USD, což je o 18,3 % více než v loňském roce; upravený zředěný zisk na akcii vzrostl o 18,9 % na 2,71 USD</w:t>
      </w:r>
    </w:p>
    <w:p w14:paraId="7A39B590" w14:textId="0509E7C1" w:rsidR="00135665" w:rsidRPr="00B56509" w:rsidRDefault="00D512C0" w:rsidP="00135665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i/>
          <w:sz w:val="22"/>
          <w:lang w:val="cs-CZ"/>
        </w:rPr>
      </w:pPr>
      <w:r w:rsidRPr="00B56509">
        <w:rPr>
          <w:rFonts w:ascii="Arial" w:eastAsia="Arial" w:hAnsi="Arial" w:cs="Arial"/>
          <w:i/>
          <w:sz w:val="22"/>
          <w:lang w:val="cs-CZ"/>
        </w:rPr>
        <w:t>Firma</w:t>
      </w:r>
      <w:r w:rsidR="00135665" w:rsidRPr="00B56509">
        <w:rPr>
          <w:rFonts w:ascii="Arial" w:eastAsia="Arial" w:hAnsi="Arial" w:cs="Arial"/>
          <w:i/>
          <w:sz w:val="22"/>
          <w:lang w:val="cs-CZ"/>
        </w:rPr>
        <w:t xml:space="preserve"> zvyšuje finanční výhled na celý rok 2021</w:t>
      </w:r>
    </w:p>
    <w:bookmarkEnd w:id="1"/>
    <w:p w14:paraId="4B663EAE" w14:textId="77777777" w:rsidR="00135665" w:rsidRPr="00A538C7" w:rsidRDefault="00135665" w:rsidP="00135665">
      <w:pPr>
        <w:spacing w:line="276" w:lineRule="auto"/>
        <w:rPr>
          <w:rFonts w:ascii="Arial" w:eastAsia="Arial" w:hAnsi="Arial" w:cs="Arial"/>
          <w:b/>
          <w:i/>
          <w:sz w:val="22"/>
          <w:lang w:val="cs-CZ"/>
        </w:rPr>
      </w:pPr>
    </w:p>
    <w:p w14:paraId="75714C0D" w14:textId="77777777" w:rsidR="00A77B3E" w:rsidRPr="00B56509" w:rsidRDefault="00A77B3E">
      <w:pPr>
        <w:spacing w:line="288" w:lineRule="auto"/>
        <w:rPr>
          <w:b/>
          <w:i/>
          <w:sz w:val="22"/>
          <w:lang w:val="cs-CZ"/>
        </w:rPr>
      </w:pPr>
    </w:p>
    <w:p w14:paraId="75998CB9" w14:textId="4539275D" w:rsidR="00A538C7" w:rsidRPr="00A538C7" w:rsidRDefault="00A538C7" w:rsidP="00A538C7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135665">
        <w:rPr>
          <w:rFonts w:ascii="Arial" w:eastAsia="Arial" w:hAnsi="Arial" w:cs="Arial"/>
          <w:b/>
          <w:sz w:val="22"/>
          <w:lang w:val="cs-CZ"/>
        </w:rPr>
        <w:t xml:space="preserve">ATLANTA </w:t>
      </w:r>
      <w:r w:rsidR="00135665" w:rsidRPr="00135665">
        <w:rPr>
          <w:rFonts w:ascii="Arial" w:eastAsia="Arial" w:hAnsi="Arial" w:cs="Arial"/>
          <w:b/>
          <w:sz w:val="22"/>
          <w:lang w:val="cs-CZ"/>
        </w:rPr>
        <w:t>– 26. října 2021</w:t>
      </w:r>
      <w:r w:rsidR="00135665">
        <w:rPr>
          <w:rFonts w:ascii="Arial" w:eastAsia="Arial" w:hAnsi="Arial" w:cs="Arial"/>
          <w:bCs/>
          <w:sz w:val="22"/>
          <w:lang w:val="cs-CZ"/>
        </w:rPr>
        <w:t xml:space="preserve"> -</w:t>
      </w:r>
      <w:r w:rsidRPr="00A538C7">
        <w:rPr>
          <w:rFonts w:ascii="Arial" w:eastAsia="Arial" w:hAnsi="Arial" w:cs="Arial"/>
          <w:bCs/>
          <w:sz w:val="22"/>
          <w:lang w:val="cs-CZ"/>
        </w:rPr>
        <w:t xml:space="preserve"> Společnost UPS (NYSE:UPS) dnes oznámila konsolidované tržby za třetí čtvrtletí roku 2021 ve výši 23,2 </w:t>
      </w:r>
      <w:r w:rsidR="00C30706">
        <w:rPr>
          <w:rFonts w:ascii="Arial" w:eastAsia="Arial" w:hAnsi="Arial" w:cs="Arial"/>
          <w:bCs/>
          <w:sz w:val="22"/>
          <w:lang w:val="cs-CZ"/>
        </w:rPr>
        <w:t>mld.</w:t>
      </w:r>
      <w:r w:rsidRPr="00A538C7">
        <w:rPr>
          <w:rFonts w:ascii="Arial" w:eastAsia="Arial" w:hAnsi="Arial" w:cs="Arial"/>
          <w:bCs/>
          <w:sz w:val="22"/>
          <w:lang w:val="cs-CZ"/>
        </w:rPr>
        <w:t xml:space="preserve"> USD, což představuje 9,2% nárůst oproti třetímu čtvrtletí roku 2020. Konsolidovaný provozní zisk činil 2,9 </w:t>
      </w:r>
      <w:r w:rsidR="00C30706">
        <w:rPr>
          <w:rFonts w:ascii="Arial" w:eastAsia="Arial" w:hAnsi="Arial" w:cs="Arial"/>
          <w:bCs/>
          <w:sz w:val="22"/>
          <w:lang w:val="cs-CZ"/>
        </w:rPr>
        <w:t>mld. USD</w:t>
      </w:r>
      <w:r w:rsidRPr="00A538C7">
        <w:rPr>
          <w:rFonts w:ascii="Arial" w:eastAsia="Arial" w:hAnsi="Arial" w:cs="Arial"/>
          <w:bCs/>
          <w:sz w:val="22"/>
          <w:lang w:val="cs-CZ"/>
        </w:rPr>
        <w:t>, což je o 22,6 % více než ve třetím čtvrtletí roku 2020 a o 23,4 % více na upravené bázi. Zředěný zisk na akcii činil v tomto čtvrtletí 2,65 USD, o 18,3 % více než ve stejném období roku 2020 a o 18,9 % více na upraveném základě.</w:t>
      </w:r>
    </w:p>
    <w:p w14:paraId="1EB88EF8" w14:textId="77777777" w:rsidR="00A538C7" w:rsidRPr="00A538C7" w:rsidRDefault="00A538C7" w:rsidP="00A538C7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</w:p>
    <w:p w14:paraId="29517A04" w14:textId="4422150B" w:rsidR="00A538C7" w:rsidRPr="00A538C7" w:rsidRDefault="00A538C7" w:rsidP="00A538C7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A538C7">
        <w:rPr>
          <w:rFonts w:ascii="Arial" w:eastAsia="Arial" w:hAnsi="Arial" w:cs="Arial"/>
          <w:bCs/>
          <w:sz w:val="22"/>
          <w:lang w:val="cs-CZ"/>
        </w:rPr>
        <w:t>Ve třetím čtvrtletí roku 2021 zahrnují výsledky podle</w:t>
      </w:r>
      <w:r w:rsidR="00913F8E">
        <w:rPr>
          <w:rFonts w:ascii="Arial" w:eastAsia="Arial" w:hAnsi="Arial" w:cs="Arial"/>
          <w:bCs/>
          <w:sz w:val="22"/>
          <w:lang w:val="cs-CZ"/>
        </w:rPr>
        <w:t xml:space="preserve"> účetních zásad</w:t>
      </w:r>
      <w:r w:rsidRPr="00A538C7">
        <w:rPr>
          <w:rFonts w:ascii="Arial" w:eastAsia="Arial" w:hAnsi="Arial" w:cs="Arial"/>
          <w:bCs/>
          <w:sz w:val="22"/>
          <w:lang w:val="cs-CZ"/>
        </w:rPr>
        <w:t xml:space="preserve"> GAAP transformační a jiné náklady po zdanění ve výši 54 mil</w:t>
      </w:r>
      <w:r w:rsidR="00913F8E">
        <w:rPr>
          <w:rFonts w:ascii="Arial" w:eastAsia="Arial" w:hAnsi="Arial" w:cs="Arial"/>
          <w:bCs/>
          <w:sz w:val="22"/>
          <w:lang w:val="cs-CZ"/>
        </w:rPr>
        <w:t>.</w:t>
      </w:r>
      <w:r w:rsidRPr="00A538C7">
        <w:rPr>
          <w:rFonts w:ascii="Arial" w:eastAsia="Arial" w:hAnsi="Arial" w:cs="Arial"/>
          <w:bCs/>
          <w:sz w:val="22"/>
          <w:lang w:val="cs-CZ"/>
        </w:rPr>
        <w:t xml:space="preserve"> USD, což odpovídá 0,06 USD na akcii. Peněžní prostředky z</w:t>
      </w:r>
      <w:r w:rsidR="00D512C0">
        <w:rPr>
          <w:rFonts w:ascii="Arial" w:eastAsia="Arial" w:hAnsi="Arial" w:cs="Arial"/>
          <w:bCs/>
          <w:sz w:val="22"/>
          <w:lang w:val="cs-CZ"/>
        </w:rPr>
        <w:t> </w:t>
      </w:r>
      <w:r w:rsidRPr="00A538C7">
        <w:rPr>
          <w:rFonts w:ascii="Arial" w:eastAsia="Arial" w:hAnsi="Arial" w:cs="Arial"/>
          <w:bCs/>
          <w:sz w:val="22"/>
          <w:lang w:val="cs-CZ"/>
        </w:rPr>
        <w:t xml:space="preserve">provozní činnosti od počátku roku činily 11,8 </w:t>
      </w:r>
      <w:r w:rsidR="00913F8E">
        <w:rPr>
          <w:rFonts w:ascii="Arial" w:eastAsia="Arial" w:hAnsi="Arial" w:cs="Arial"/>
          <w:bCs/>
          <w:sz w:val="22"/>
          <w:lang w:val="cs-CZ"/>
        </w:rPr>
        <w:t xml:space="preserve">mld. </w:t>
      </w:r>
      <w:r w:rsidRPr="00A538C7">
        <w:rPr>
          <w:rFonts w:ascii="Arial" w:eastAsia="Arial" w:hAnsi="Arial" w:cs="Arial"/>
          <w:bCs/>
          <w:sz w:val="22"/>
          <w:lang w:val="cs-CZ"/>
        </w:rPr>
        <w:t xml:space="preserve">USD, což je o 26,7 % více než ve stejném období roku 2020, přičemž volný peněžní tok činil 9,3 </w:t>
      </w:r>
      <w:r w:rsidR="00913F8E">
        <w:rPr>
          <w:rFonts w:ascii="Arial" w:eastAsia="Arial" w:hAnsi="Arial" w:cs="Arial"/>
          <w:bCs/>
          <w:sz w:val="22"/>
          <w:lang w:val="cs-CZ"/>
        </w:rPr>
        <w:t xml:space="preserve">mld. </w:t>
      </w:r>
      <w:r w:rsidRPr="00A538C7">
        <w:rPr>
          <w:rFonts w:ascii="Arial" w:eastAsia="Arial" w:hAnsi="Arial" w:cs="Arial"/>
          <w:bCs/>
          <w:sz w:val="22"/>
          <w:lang w:val="cs-CZ"/>
        </w:rPr>
        <w:t>USD, což je o 52,3 % více než za prvních devět měsíců roku 2020.</w:t>
      </w:r>
    </w:p>
    <w:p w14:paraId="35C2AE97" w14:textId="77777777" w:rsidR="00A538C7" w:rsidRPr="00A538C7" w:rsidRDefault="00A538C7" w:rsidP="00A538C7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</w:p>
    <w:p w14:paraId="08B0A71B" w14:textId="61694095" w:rsidR="00A538C7" w:rsidRPr="00A538C7" w:rsidRDefault="00913F8E" w:rsidP="00A538C7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>
        <w:rPr>
          <w:rFonts w:ascii="Arial" w:eastAsia="Arial" w:hAnsi="Arial" w:cs="Arial"/>
          <w:bCs/>
          <w:sz w:val="22"/>
          <w:lang w:val="cs-CZ"/>
        </w:rPr>
        <w:t>„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>Chci poděkovat všem zaměstnancům UPS za to, že poskytují našim zákazníkům to, na čem záleží, a to skvělé služby,</w:t>
      </w:r>
      <w:r w:rsidRPr="00B56509">
        <w:rPr>
          <w:rFonts w:ascii="Arial" w:eastAsia="Arial" w:hAnsi="Arial" w:cs="Arial"/>
          <w:bCs/>
          <w:sz w:val="22"/>
          <w:lang w:val="cs-CZ"/>
        </w:rPr>
        <w:t>”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 </w:t>
      </w:r>
      <w:r>
        <w:rPr>
          <w:rFonts w:ascii="Arial" w:eastAsia="Arial" w:hAnsi="Arial" w:cs="Arial"/>
          <w:bCs/>
          <w:sz w:val="22"/>
          <w:lang w:val="cs-CZ"/>
        </w:rPr>
        <w:t xml:space="preserve">uvedla 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Carol </w:t>
      </w:r>
      <w:proofErr w:type="spellStart"/>
      <w:r w:rsidR="00A538C7" w:rsidRPr="00A538C7">
        <w:rPr>
          <w:rFonts w:ascii="Arial" w:eastAsia="Arial" w:hAnsi="Arial" w:cs="Arial"/>
          <w:bCs/>
          <w:sz w:val="22"/>
          <w:lang w:val="cs-CZ"/>
        </w:rPr>
        <w:t>Tomé</w:t>
      </w:r>
      <w:proofErr w:type="spellEnd"/>
      <w:r w:rsidR="00A538C7" w:rsidRPr="00A538C7">
        <w:rPr>
          <w:rFonts w:ascii="Arial" w:eastAsia="Arial" w:hAnsi="Arial" w:cs="Arial"/>
          <w:bCs/>
          <w:sz w:val="22"/>
          <w:lang w:val="cs-CZ"/>
        </w:rPr>
        <w:t>, výkonná ředitelka UPS. „Opatření, která přijímáme v</w:t>
      </w:r>
      <w:r>
        <w:rPr>
          <w:rFonts w:ascii="Arial" w:eastAsia="Arial" w:hAnsi="Arial" w:cs="Arial"/>
          <w:bCs/>
          <w:sz w:val="22"/>
          <w:lang w:val="cs-CZ"/>
        </w:rPr>
        <w:t> 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rámci </w:t>
      </w:r>
      <w:r>
        <w:rPr>
          <w:rFonts w:ascii="Arial" w:eastAsia="Arial" w:hAnsi="Arial" w:cs="Arial"/>
          <w:bCs/>
          <w:sz w:val="22"/>
          <w:lang w:val="cs-CZ"/>
        </w:rPr>
        <w:t>naší strategie zaměřené na růst kvality, nikoliv velikosti (</w:t>
      </w:r>
      <w:proofErr w:type="spellStart"/>
      <w:r w:rsidR="00A538C7" w:rsidRPr="00A538C7">
        <w:rPr>
          <w:rFonts w:ascii="Arial" w:eastAsia="Arial" w:hAnsi="Arial" w:cs="Arial"/>
          <w:bCs/>
          <w:sz w:val="22"/>
          <w:lang w:val="cs-CZ"/>
        </w:rPr>
        <w:t>better</w:t>
      </w:r>
      <w:proofErr w:type="spellEnd"/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 not </w:t>
      </w:r>
      <w:proofErr w:type="spellStart"/>
      <w:r w:rsidR="00A538C7" w:rsidRPr="00A538C7">
        <w:rPr>
          <w:rFonts w:ascii="Arial" w:eastAsia="Arial" w:hAnsi="Arial" w:cs="Arial"/>
          <w:bCs/>
          <w:sz w:val="22"/>
          <w:lang w:val="cs-CZ"/>
        </w:rPr>
        <w:t>bigger</w:t>
      </w:r>
      <w:proofErr w:type="spellEnd"/>
      <w:r w:rsidR="00A538C7" w:rsidRPr="00A538C7">
        <w:rPr>
          <w:rFonts w:ascii="Arial" w:eastAsia="Arial" w:hAnsi="Arial" w:cs="Arial"/>
          <w:bCs/>
          <w:sz w:val="22"/>
          <w:lang w:val="cs-CZ"/>
        </w:rPr>
        <w:t>)</w:t>
      </w:r>
      <w:r>
        <w:rPr>
          <w:rFonts w:ascii="Arial" w:eastAsia="Arial" w:hAnsi="Arial" w:cs="Arial"/>
          <w:bCs/>
          <w:sz w:val="22"/>
          <w:lang w:val="cs-CZ"/>
        </w:rPr>
        <w:t>,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 </w:t>
      </w:r>
      <w:r>
        <w:rPr>
          <w:rFonts w:ascii="Arial" w:eastAsia="Arial" w:hAnsi="Arial" w:cs="Arial"/>
          <w:bCs/>
          <w:sz w:val="22"/>
          <w:lang w:val="cs-CZ"/>
        </w:rPr>
        <w:t xml:space="preserve">cílí na zlepšení 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>kvalit</w:t>
      </w:r>
      <w:r>
        <w:rPr>
          <w:rFonts w:ascii="Arial" w:eastAsia="Arial" w:hAnsi="Arial" w:cs="Arial"/>
          <w:bCs/>
          <w:sz w:val="22"/>
          <w:lang w:val="cs-CZ"/>
        </w:rPr>
        <w:t>y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 příjmů, </w:t>
      </w:r>
      <w:r>
        <w:rPr>
          <w:rFonts w:ascii="Arial" w:eastAsia="Arial" w:hAnsi="Arial" w:cs="Arial"/>
          <w:bCs/>
          <w:sz w:val="22"/>
          <w:lang w:val="cs-CZ"/>
        </w:rPr>
        <w:t>růst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 produktivit</w:t>
      </w:r>
      <w:r>
        <w:rPr>
          <w:rFonts w:ascii="Arial" w:eastAsia="Arial" w:hAnsi="Arial" w:cs="Arial"/>
          <w:bCs/>
          <w:sz w:val="22"/>
          <w:lang w:val="cs-CZ"/>
        </w:rPr>
        <w:t>y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 a </w:t>
      </w:r>
      <w:r>
        <w:rPr>
          <w:rFonts w:ascii="Arial" w:eastAsia="Arial" w:hAnsi="Arial" w:cs="Arial"/>
          <w:bCs/>
          <w:sz w:val="22"/>
          <w:lang w:val="cs-CZ"/>
        </w:rPr>
        <w:t xml:space="preserve">umírněnost 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>v oblasti alokace kapitálu</w:t>
      </w:r>
      <w:r>
        <w:rPr>
          <w:rFonts w:ascii="Arial" w:eastAsia="Arial" w:hAnsi="Arial" w:cs="Arial"/>
          <w:bCs/>
          <w:sz w:val="22"/>
          <w:lang w:val="cs-CZ"/>
        </w:rPr>
        <w:t xml:space="preserve"> a </w:t>
      </w:r>
      <w:r w:rsidR="00A538C7" w:rsidRPr="00A538C7">
        <w:rPr>
          <w:rFonts w:ascii="Arial" w:eastAsia="Arial" w:hAnsi="Arial" w:cs="Arial"/>
          <w:bCs/>
          <w:sz w:val="22"/>
          <w:lang w:val="cs-CZ"/>
        </w:rPr>
        <w:t xml:space="preserve">jsou hnací silou našich pozitivních finančních výsledků."    </w:t>
      </w:r>
    </w:p>
    <w:p w14:paraId="64C5AFD4" w14:textId="416E0743" w:rsidR="00A77B3E" w:rsidRPr="00B56509" w:rsidRDefault="00A77B3E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35196849" w14:textId="77777777" w:rsidR="00053BEB" w:rsidRPr="00B56509" w:rsidRDefault="00053BEB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0EF74304" w14:textId="1D6182BB" w:rsidR="00A77B3E" w:rsidRPr="0074705B" w:rsidRDefault="0074705B" w:rsidP="00053BEB">
      <w:pPr>
        <w:keepNext/>
        <w:spacing w:line="238" w:lineRule="auto"/>
        <w:rPr>
          <w:lang w:val="cs-CZ"/>
        </w:rPr>
      </w:pPr>
      <w:r w:rsidRPr="0074705B">
        <w:rPr>
          <w:rFonts w:ascii="Arial" w:eastAsia="Arial" w:hAnsi="Arial" w:cs="Arial"/>
          <w:b/>
          <w:lang w:val="cs-CZ"/>
        </w:rPr>
        <w:lastRenderedPageBreak/>
        <w:t>Domácí trh v USA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36779B" w:rsidRPr="0074705B" w14:paraId="0FA891D7" w14:textId="77777777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2B29D" w14:textId="77777777" w:rsidR="0036779B" w:rsidRPr="0074705B" w:rsidRDefault="0036779B" w:rsidP="00053BEB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41B19C9" w14:textId="77777777" w:rsidR="0036779B" w:rsidRPr="0074705B" w:rsidRDefault="0036779B" w:rsidP="00053BE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0EB90B50" w14:textId="77777777" w:rsidR="0036779B" w:rsidRPr="0074705B" w:rsidRDefault="00455DCF" w:rsidP="00053BEB">
            <w:pPr>
              <w:keepNext/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4705B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BF3C6FD" w14:textId="148E6211" w:rsidR="0036779B" w:rsidRPr="0074705B" w:rsidRDefault="0074705B" w:rsidP="00053BE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0225CA54" w14:textId="77777777" w:rsidR="0036779B" w:rsidRPr="0074705B" w:rsidRDefault="00455DCF" w:rsidP="00053BEB">
            <w:pPr>
              <w:keepNext/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4705B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ECFBA13" w14:textId="77777777" w:rsidR="0036779B" w:rsidRPr="0074705B" w:rsidRDefault="0036779B" w:rsidP="00053BE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022268A3" w14:textId="77777777" w:rsidR="0036779B" w:rsidRPr="0074705B" w:rsidRDefault="00455DCF" w:rsidP="00053BEB">
            <w:pPr>
              <w:keepNext/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4705B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D14F7D3" w14:textId="014DE9CB" w:rsidR="0036779B" w:rsidRPr="0074705B" w:rsidRDefault="0074705B" w:rsidP="00053BE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287445DA" w14:textId="77777777" w:rsidR="0036779B" w:rsidRPr="0074705B" w:rsidRDefault="00455DCF" w:rsidP="00053BEB">
            <w:pPr>
              <w:keepNext/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74705B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2020</w:t>
            </w:r>
          </w:p>
        </w:tc>
      </w:tr>
      <w:tr w:rsidR="0036779B" w:rsidRPr="0074705B" w14:paraId="5F53F679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0EFB02F" w14:textId="290F5B7E" w:rsidR="0036779B" w:rsidRPr="0074705B" w:rsidRDefault="0074705B">
            <w:pPr>
              <w:keepNext/>
              <w:spacing w:before="53" w:after="30" w:line="276" w:lineRule="auto"/>
              <w:rPr>
                <w:lang w:val="cs-CZ"/>
              </w:rPr>
            </w:pPr>
            <w:r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646D511" w14:textId="27F0517D" w:rsidR="0036779B" w:rsidRPr="0074705B" w:rsidRDefault="00455DC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14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208 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8A66C" w14:textId="77777777" w:rsidR="0036779B" w:rsidRPr="0074705B" w:rsidRDefault="0036779B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7C54E61" w14:textId="023B302A" w:rsidR="0036779B" w:rsidRPr="0074705B" w:rsidRDefault="00455DC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13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225 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CD494" w14:textId="77777777" w:rsidR="0036779B" w:rsidRPr="0074705B" w:rsidRDefault="0036779B">
            <w:pPr>
              <w:keepNext/>
              <w:rPr>
                <w:lang w:val="cs-CZ"/>
              </w:rPr>
            </w:pPr>
          </w:p>
        </w:tc>
      </w:tr>
      <w:tr w:rsidR="0036779B" w:rsidRPr="0074705B" w14:paraId="17AE429C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3236F74" w14:textId="4EB93951" w:rsidR="0036779B" w:rsidRPr="0074705B" w:rsidRDefault="0074705B">
            <w:pPr>
              <w:spacing w:before="53" w:after="30" w:line="276" w:lineRule="auto"/>
              <w:rPr>
                <w:lang w:val="cs-CZ"/>
              </w:rPr>
            </w:pPr>
            <w:r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1777367" w14:textId="7E37A88E" w:rsidR="0036779B" w:rsidRPr="0074705B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407 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E933473" w14:textId="2E18B95A" w:rsidR="0036779B" w:rsidRPr="0074705B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414 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04FE756" w14:textId="1A21E96F" w:rsidR="0036779B" w:rsidRPr="0074705B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098 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46A93A0" w14:textId="0E443A0D" w:rsidR="0036779B" w:rsidRPr="0074705B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133 </w:t>
            </w:r>
            <w:r w:rsidR="0074705B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133E1A37" w14:textId="3EE9C8DE" w:rsidR="00A77B3E" w:rsidRPr="0074705B" w:rsidRDefault="00A77B3E">
      <w:pPr>
        <w:spacing w:line="276" w:lineRule="auto"/>
        <w:rPr>
          <w:rFonts w:ascii="Arial" w:eastAsia="Arial" w:hAnsi="Arial" w:cs="Arial"/>
          <w:lang w:val="cs-CZ"/>
        </w:rPr>
      </w:pPr>
    </w:p>
    <w:p w14:paraId="4A2A36C0" w14:textId="5610DB1E" w:rsidR="00135665" w:rsidRPr="00135665" w:rsidRDefault="00135665" w:rsidP="00135665">
      <w:pPr>
        <w:pStyle w:val="Odstavecseseznamem"/>
        <w:numPr>
          <w:ilvl w:val="0"/>
          <w:numId w:val="9"/>
        </w:num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135665">
        <w:rPr>
          <w:rFonts w:ascii="Arial" w:eastAsia="Arial" w:hAnsi="Arial" w:cs="Arial"/>
          <w:bCs/>
          <w:sz w:val="22"/>
          <w:lang w:val="cs-CZ"/>
        </w:rPr>
        <w:t xml:space="preserve">Tržby vzrostly o 7,4 % díky 12,0% nárůstu tržeb </w:t>
      </w:r>
      <w:r w:rsidR="00913F8E">
        <w:rPr>
          <w:rFonts w:ascii="Arial" w:eastAsia="Arial" w:hAnsi="Arial" w:cs="Arial"/>
          <w:bCs/>
          <w:sz w:val="22"/>
          <w:lang w:val="cs-CZ"/>
        </w:rPr>
        <w:t>na zásilku</w:t>
      </w:r>
      <w:r w:rsidRPr="00135665">
        <w:rPr>
          <w:rFonts w:ascii="Arial" w:eastAsia="Arial" w:hAnsi="Arial" w:cs="Arial"/>
          <w:bCs/>
          <w:sz w:val="22"/>
          <w:lang w:val="cs-CZ"/>
        </w:rPr>
        <w:t>.</w:t>
      </w:r>
    </w:p>
    <w:p w14:paraId="50834B86" w14:textId="1BBE3B57" w:rsidR="00135665" w:rsidRPr="00135665" w:rsidRDefault="00135665" w:rsidP="00135665">
      <w:pPr>
        <w:pStyle w:val="Odstavecseseznamem"/>
        <w:numPr>
          <w:ilvl w:val="0"/>
          <w:numId w:val="9"/>
        </w:num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135665">
        <w:rPr>
          <w:rFonts w:ascii="Arial" w:eastAsia="Arial" w:hAnsi="Arial" w:cs="Arial"/>
          <w:bCs/>
          <w:sz w:val="22"/>
          <w:lang w:val="cs-CZ"/>
        </w:rPr>
        <w:t xml:space="preserve">Provozní marže </w:t>
      </w:r>
      <w:r w:rsidR="00913F8E">
        <w:rPr>
          <w:rFonts w:ascii="Arial" w:eastAsia="Arial" w:hAnsi="Arial" w:cs="Arial"/>
          <w:bCs/>
          <w:sz w:val="22"/>
          <w:lang w:val="cs-CZ"/>
        </w:rPr>
        <w:t>dosáhla</w:t>
      </w:r>
      <w:r w:rsidRPr="00135665">
        <w:rPr>
          <w:rFonts w:ascii="Arial" w:eastAsia="Arial" w:hAnsi="Arial" w:cs="Arial"/>
          <w:bCs/>
          <w:sz w:val="22"/>
          <w:lang w:val="cs-CZ"/>
        </w:rPr>
        <w:t xml:space="preserve"> 9,9 %; upravená provozní marže byla 10,0 %.</w:t>
      </w:r>
    </w:p>
    <w:p w14:paraId="2DC2AD44" w14:textId="77777777" w:rsidR="00135665" w:rsidRPr="00A538C7" w:rsidRDefault="00135665" w:rsidP="00135665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</w:p>
    <w:p w14:paraId="35C1A2FD" w14:textId="77777777" w:rsidR="00A77B3E" w:rsidRPr="00B56509" w:rsidRDefault="00A77B3E">
      <w:pPr>
        <w:spacing w:line="238" w:lineRule="auto"/>
        <w:rPr>
          <w:b/>
          <w:sz w:val="20"/>
          <w:vertAlign w:val="subscript"/>
          <w:lang w:val="cs-CZ"/>
        </w:rPr>
      </w:pPr>
    </w:p>
    <w:p w14:paraId="60969821" w14:textId="71F0BC68" w:rsidR="00A77B3E" w:rsidRPr="00373AA4" w:rsidRDefault="00373AA4">
      <w:pPr>
        <w:spacing w:line="238" w:lineRule="auto"/>
        <w:rPr>
          <w:rFonts w:ascii="Arial" w:eastAsia="Arial" w:hAnsi="Arial" w:cs="Arial"/>
          <w:b/>
          <w:lang w:val="cs-CZ"/>
        </w:rPr>
      </w:pPr>
      <w:r w:rsidRPr="00373AA4">
        <w:rPr>
          <w:rFonts w:ascii="Arial" w:eastAsia="Arial" w:hAnsi="Arial" w:cs="Arial"/>
          <w:b/>
          <w:lang w:val="cs-CZ"/>
        </w:rPr>
        <w:t>Mezinárodní přeprava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36779B" w:rsidRPr="00373AA4" w14:paraId="7B24AA4E" w14:textId="77777777">
        <w:trPr>
          <w:cantSplit/>
          <w:trHeight w:hRule="exact" w:val="5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70A20" w14:textId="77777777" w:rsidR="0036779B" w:rsidRPr="00373AA4" w:rsidRDefault="0036779B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22C22D4" w14:textId="77777777" w:rsidR="0036779B" w:rsidRPr="00373AA4" w:rsidRDefault="0036779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7240D124" w14:textId="77777777" w:rsidR="0036779B" w:rsidRPr="00373AA4" w:rsidRDefault="00455DCF">
            <w:pPr>
              <w:spacing w:after="30" w:line="276" w:lineRule="auto"/>
              <w:jc w:val="right"/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</w:pPr>
            <w:r w:rsidRPr="00373AA4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BA43FC7" w14:textId="591CBBFE" w:rsidR="0036779B" w:rsidRPr="00373AA4" w:rsidRDefault="00373AA4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272F7CDA" w14:textId="77777777" w:rsidR="0036779B" w:rsidRPr="00373AA4" w:rsidRDefault="00455DCF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373AA4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3D57C94" w14:textId="77777777" w:rsidR="0036779B" w:rsidRPr="00373AA4" w:rsidRDefault="0036779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10191B40" w14:textId="77777777" w:rsidR="0036779B" w:rsidRPr="00373AA4" w:rsidRDefault="00455DCF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373AA4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E3725CA" w14:textId="6E85BD30" w:rsidR="0036779B" w:rsidRPr="00373AA4" w:rsidRDefault="00373AA4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14B1916C" w14:textId="77777777" w:rsidR="0036779B" w:rsidRPr="00373AA4" w:rsidRDefault="00455DCF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373AA4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2020</w:t>
            </w:r>
          </w:p>
        </w:tc>
      </w:tr>
      <w:tr w:rsidR="0036779B" w:rsidRPr="00373AA4" w14:paraId="4D1E3F38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8A67CE1" w14:textId="3BC8DEC6" w:rsidR="0036779B" w:rsidRPr="00373AA4" w:rsidRDefault="00373AA4">
            <w:pPr>
              <w:keepNext/>
              <w:spacing w:before="53" w:after="30" w:line="276" w:lineRule="auto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6119809" w14:textId="44E79D4A" w:rsidR="0036779B" w:rsidRPr="00373AA4" w:rsidRDefault="00455DC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4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720 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25202" w14:textId="77777777" w:rsidR="0036779B" w:rsidRPr="00373AA4" w:rsidRDefault="0036779B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010EE2B" w14:textId="1EFD59F7" w:rsidR="0036779B" w:rsidRPr="00373AA4" w:rsidRDefault="00455DC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4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087 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DC07D" w14:textId="77777777" w:rsidR="0036779B" w:rsidRPr="00373AA4" w:rsidRDefault="0036779B">
            <w:pPr>
              <w:keepNext/>
              <w:rPr>
                <w:lang w:val="cs-CZ"/>
              </w:rPr>
            </w:pPr>
          </w:p>
        </w:tc>
      </w:tr>
      <w:tr w:rsidR="0036779B" w:rsidRPr="00373AA4" w14:paraId="26058205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C6C2FF2" w14:textId="1DB6286F" w:rsidR="0036779B" w:rsidRPr="00373AA4" w:rsidRDefault="00373AA4">
            <w:pPr>
              <w:spacing w:before="53" w:after="30" w:line="276" w:lineRule="auto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D782044" w14:textId="2D3E7CD6" w:rsidR="0036779B" w:rsidRPr="00373AA4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051 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47ACA3E" w14:textId="0D3B13D7" w:rsidR="0036779B" w:rsidRPr="00373AA4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108 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5AD519C" w14:textId="00C7EC3F" w:rsidR="0036779B" w:rsidRPr="00373AA4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966 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520CA81" w14:textId="4D328088" w:rsidR="0036779B" w:rsidRPr="00373AA4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972 </w:t>
            </w:r>
            <w:r w:rsidR="00373AA4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3C59B469" w14:textId="545E9C52" w:rsidR="00A77B3E" w:rsidRDefault="00A77B3E">
      <w:pPr>
        <w:spacing w:line="276" w:lineRule="auto"/>
        <w:rPr>
          <w:rFonts w:ascii="Arial" w:eastAsia="Arial" w:hAnsi="Arial" w:cs="Arial"/>
          <w:sz w:val="22"/>
        </w:rPr>
      </w:pPr>
    </w:p>
    <w:p w14:paraId="3D2C0962" w14:textId="77777777" w:rsidR="00135665" w:rsidRPr="00135665" w:rsidRDefault="00135665" w:rsidP="00135665">
      <w:pPr>
        <w:pStyle w:val="Odstavecseseznamem"/>
        <w:numPr>
          <w:ilvl w:val="0"/>
          <w:numId w:val="10"/>
        </w:num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135665">
        <w:rPr>
          <w:rFonts w:ascii="Arial" w:eastAsia="Arial" w:hAnsi="Arial" w:cs="Arial"/>
          <w:bCs/>
          <w:sz w:val="22"/>
          <w:lang w:val="cs-CZ"/>
        </w:rPr>
        <w:t>Tržby se zvýšily o 15,5 %, přičemž silný růst zaznamenaly všechny regiony.</w:t>
      </w:r>
    </w:p>
    <w:p w14:paraId="5D70CDFD" w14:textId="05885C78" w:rsidR="00135665" w:rsidRPr="00135665" w:rsidRDefault="00135665" w:rsidP="00135665">
      <w:pPr>
        <w:pStyle w:val="Odstavecseseznamem"/>
        <w:numPr>
          <w:ilvl w:val="0"/>
          <w:numId w:val="10"/>
        </w:num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135665">
        <w:rPr>
          <w:rFonts w:ascii="Arial" w:eastAsia="Arial" w:hAnsi="Arial" w:cs="Arial"/>
          <w:bCs/>
          <w:sz w:val="22"/>
          <w:lang w:val="cs-CZ"/>
        </w:rPr>
        <w:t xml:space="preserve">Provozní marže </w:t>
      </w:r>
      <w:r w:rsidR="00913F8E">
        <w:rPr>
          <w:rFonts w:ascii="Arial" w:eastAsia="Arial" w:hAnsi="Arial" w:cs="Arial"/>
          <w:bCs/>
          <w:sz w:val="22"/>
          <w:lang w:val="cs-CZ"/>
        </w:rPr>
        <w:t xml:space="preserve">dosáhla </w:t>
      </w:r>
      <w:r w:rsidRPr="00135665">
        <w:rPr>
          <w:rFonts w:ascii="Arial" w:eastAsia="Arial" w:hAnsi="Arial" w:cs="Arial"/>
          <w:bCs/>
          <w:sz w:val="22"/>
          <w:lang w:val="cs-CZ"/>
        </w:rPr>
        <w:t>22,3 %; upravená provozní marže byla 23,5 %.</w:t>
      </w:r>
    </w:p>
    <w:p w14:paraId="46D3E1FC" w14:textId="292108D1" w:rsidR="00A77B3E" w:rsidRPr="00B56509" w:rsidRDefault="00A77B3E">
      <w:pPr>
        <w:spacing w:line="238" w:lineRule="auto"/>
        <w:rPr>
          <w:rFonts w:ascii="Arial" w:eastAsia="Arial" w:hAnsi="Arial" w:cs="Arial"/>
          <w:color w:val="0070C0"/>
          <w:sz w:val="22"/>
          <w:lang w:val="cs-CZ"/>
        </w:rPr>
      </w:pPr>
    </w:p>
    <w:p w14:paraId="735BFF9B" w14:textId="77777777" w:rsidR="00053BEB" w:rsidRPr="00B56509" w:rsidRDefault="00053BEB">
      <w:pPr>
        <w:spacing w:line="238" w:lineRule="auto"/>
        <w:rPr>
          <w:rFonts w:ascii="Arial" w:eastAsia="Arial" w:hAnsi="Arial" w:cs="Arial"/>
          <w:b/>
          <w:lang w:val="cs-CZ"/>
        </w:rPr>
      </w:pPr>
    </w:p>
    <w:p w14:paraId="4A8556FF" w14:textId="6D06C6AB" w:rsidR="00A77B3E" w:rsidRPr="00F763A7" w:rsidRDefault="00F763A7">
      <w:pPr>
        <w:spacing w:line="238" w:lineRule="auto"/>
        <w:rPr>
          <w:rFonts w:ascii="Arial" w:eastAsia="Arial" w:hAnsi="Arial" w:cs="Arial"/>
          <w:b/>
          <w:lang w:val="cs-CZ"/>
        </w:rPr>
      </w:pPr>
      <w:r w:rsidRPr="00F763A7">
        <w:rPr>
          <w:rFonts w:ascii="Arial" w:eastAsia="Arial" w:hAnsi="Arial" w:cs="Arial"/>
          <w:b/>
          <w:lang w:val="cs-CZ"/>
        </w:rPr>
        <w:t>Dodavatelské řetězce a nákladní přeprava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36779B" w:rsidRPr="00F763A7" w14:paraId="1EA8E3F8" w14:textId="77777777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760FB" w14:textId="77777777" w:rsidR="0036779B" w:rsidRPr="00F763A7" w:rsidRDefault="0036779B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100700D" w14:textId="77777777" w:rsidR="0036779B" w:rsidRPr="00F763A7" w:rsidRDefault="0036779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78D767BA" w14:textId="77777777" w:rsidR="0036779B" w:rsidRPr="00F763A7" w:rsidRDefault="00455DCF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63A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AB355EF" w14:textId="39AFC0E0" w:rsidR="0036779B" w:rsidRPr="00F763A7" w:rsidRDefault="00B25601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4CF4AC55" w14:textId="77777777" w:rsidR="0036779B" w:rsidRPr="00F763A7" w:rsidRDefault="00455DCF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63A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184121E" w14:textId="77777777" w:rsidR="0036779B" w:rsidRPr="00F763A7" w:rsidRDefault="0036779B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22B7EF8D" w14:textId="77777777" w:rsidR="0036779B" w:rsidRPr="00F763A7" w:rsidRDefault="00455DCF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63A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56DC839" w14:textId="4E9FE10F" w:rsidR="0036779B" w:rsidRPr="00F763A7" w:rsidRDefault="00B25601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5FA6D792" w14:textId="77777777" w:rsidR="0036779B" w:rsidRPr="00F763A7" w:rsidRDefault="00455DCF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63A7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3Q 2020</w:t>
            </w:r>
          </w:p>
        </w:tc>
      </w:tr>
      <w:tr w:rsidR="0036779B" w:rsidRPr="00F763A7" w14:paraId="28AB508E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03E5219" w14:textId="0811888C" w:rsidR="0036779B" w:rsidRPr="00F763A7" w:rsidRDefault="00F763A7">
            <w:pPr>
              <w:keepNext/>
              <w:spacing w:before="53" w:after="30" w:line="276" w:lineRule="auto"/>
              <w:rPr>
                <w:lang w:val="cs-CZ"/>
              </w:rPr>
            </w:pPr>
            <w:r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1E05AFC" w14:textId="6C9C70CD" w:rsidR="0036779B" w:rsidRPr="00F763A7" w:rsidRDefault="00455DC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>4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256 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F171E" w14:textId="77777777" w:rsidR="0036779B" w:rsidRPr="00F763A7" w:rsidRDefault="0036779B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8F69BC3" w14:textId="55E3AFE5" w:rsidR="0036779B" w:rsidRPr="00F763A7" w:rsidRDefault="00455DCF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>3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926 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26BB8" w14:textId="77777777" w:rsidR="0036779B" w:rsidRPr="00F763A7" w:rsidRDefault="0036779B">
            <w:pPr>
              <w:keepNext/>
              <w:rPr>
                <w:lang w:val="cs-CZ"/>
              </w:rPr>
            </w:pPr>
          </w:p>
        </w:tc>
      </w:tr>
      <w:tr w:rsidR="0036779B" w:rsidRPr="00F763A7" w14:paraId="583B6660" w14:textId="77777777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F3E21D7" w14:textId="32E26DD4" w:rsidR="0036779B" w:rsidRPr="00F763A7" w:rsidRDefault="00B25601">
            <w:pPr>
              <w:spacing w:before="53" w:after="30" w:line="276" w:lineRule="auto"/>
              <w:rPr>
                <w:lang w:val="cs-CZ"/>
              </w:rPr>
            </w:pPr>
            <w:r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DA50F2C" w14:textId="39FC58B5" w:rsidR="0036779B" w:rsidRPr="00F763A7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438 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043CB32" w14:textId="6B85E73F" w:rsidR="0036779B" w:rsidRPr="00F763A7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448 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3D7308E" w14:textId="0A7A6C9A" w:rsidR="0036779B" w:rsidRPr="00F763A7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299 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16E86F0" w14:textId="6A95E4D2" w:rsidR="0036779B" w:rsidRPr="00F763A7" w:rsidRDefault="00455DCF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63A7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302 </w:t>
            </w:r>
            <w:r w:rsidR="00B25601"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4A01CD9B" w14:textId="77777777" w:rsidR="00135665" w:rsidRPr="00A538C7" w:rsidRDefault="00135665" w:rsidP="00135665">
      <w:pPr>
        <w:spacing w:line="288" w:lineRule="auto"/>
        <w:rPr>
          <w:rFonts w:ascii="Arial" w:eastAsia="Arial" w:hAnsi="Arial" w:cs="Arial"/>
          <w:bCs/>
          <w:sz w:val="22"/>
          <w:lang w:val="cs-CZ"/>
        </w:rPr>
      </w:pPr>
    </w:p>
    <w:p w14:paraId="42398BE0" w14:textId="6CD79BDF" w:rsidR="00135665" w:rsidRPr="00135665" w:rsidRDefault="00135665" w:rsidP="00135665">
      <w:pPr>
        <w:pStyle w:val="Odstavecseseznamem"/>
        <w:numPr>
          <w:ilvl w:val="0"/>
          <w:numId w:val="12"/>
        </w:num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135665">
        <w:rPr>
          <w:rFonts w:ascii="Arial" w:eastAsia="Arial" w:hAnsi="Arial" w:cs="Arial"/>
          <w:bCs/>
          <w:sz w:val="22"/>
          <w:lang w:val="cs-CZ"/>
        </w:rPr>
        <w:t>Tržby se zvýšily o 8,4 %, v čele se spedicí a logistikou, které dohromady vzrostly o</w:t>
      </w:r>
      <w:r w:rsidR="00913F8E">
        <w:rPr>
          <w:rFonts w:ascii="Arial" w:eastAsia="Arial" w:hAnsi="Arial" w:cs="Arial"/>
          <w:bCs/>
          <w:sz w:val="22"/>
          <w:lang w:val="cs-CZ"/>
        </w:rPr>
        <w:t> </w:t>
      </w:r>
      <w:r w:rsidRPr="00135665">
        <w:rPr>
          <w:rFonts w:ascii="Arial" w:eastAsia="Arial" w:hAnsi="Arial" w:cs="Arial"/>
          <w:bCs/>
          <w:sz w:val="22"/>
          <w:lang w:val="cs-CZ"/>
        </w:rPr>
        <w:t>35,4</w:t>
      </w:r>
      <w:r w:rsidR="00913F8E">
        <w:rPr>
          <w:rFonts w:ascii="Arial" w:eastAsia="Arial" w:hAnsi="Arial" w:cs="Arial"/>
          <w:bCs/>
          <w:sz w:val="22"/>
          <w:lang w:val="cs-CZ"/>
        </w:rPr>
        <w:t> </w:t>
      </w:r>
      <w:r w:rsidRPr="00135665">
        <w:rPr>
          <w:rFonts w:ascii="Arial" w:eastAsia="Arial" w:hAnsi="Arial" w:cs="Arial"/>
          <w:bCs/>
          <w:sz w:val="22"/>
          <w:lang w:val="cs-CZ"/>
        </w:rPr>
        <w:t>%.</w:t>
      </w:r>
    </w:p>
    <w:p w14:paraId="34B7DEAD" w14:textId="2E745FC8" w:rsidR="00135665" w:rsidRPr="00135665" w:rsidRDefault="00135665" w:rsidP="00135665">
      <w:pPr>
        <w:pStyle w:val="Odstavecseseznamem"/>
        <w:numPr>
          <w:ilvl w:val="0"/>
          <w:numId w:val="12"/>
        </w:numPr>
        <w:spacing w:line="288" w:lineRule="auto"/>
        <w:rPr>
          <w:rFonts w:ascii="Arial" w:eastAsia="Arial" w:hAnsi="Arial" w:cs="Arial"/>
          <w:bCs/>
          <w:sz w:val="22"/>
          <w:lang w:val="cs-CZ"/>
        </w:rPr>
      </w:pPr>
      <w:r w:rsidRPr="00135665">
        <w:rPr>
          <w:rFonts w:ascii="Arial" w:eastAsia="Arial" w:hAnsi="Arial" w:cs="Arial"/>
          <w:bCs/>
          <w:sz w:val="22"/>
          <w:lang w:val="cs-CZ"/>
        </w:rPr>
        <w:t xml:space="preserve">Provozní marže </w:t>
      </w:r>
      <w:r w:rsidR="00913F8E">
        <w:rPr>
          <w:rFonts w:ascii="Arial" w:eastAsia="Arial" w:hAnsi="Arial" w:cs="Arial"/>
          <w:bCs/>
          <w:sz w:val="22"/>
          <w:lang w:val="cs-CZ"/>
        </w:rPr>
        <w:t>d</w:t>
      </w:r>
      <w:r w:rsidR="009C0916">
        <w:rPr>
          <w:rFonts w:ascii="Arial" w:eastAsia="Arial" w:hAnsi="Arial" w:cs="Arial"/>
          <w:bCs/>
          <w:sz w:val="22"/>
          <w:lang w:val="cs-CZ"/>
        </w:rPr>
        <w:t>osáhla</w:t>
      </w:r>
      <w:r w:rsidR="00913F8E">
        <w:rPr>
          <w:rFonts w:ascii="Arial" w:eastAsia="Arial" w:hAnsi="Arial" w:cs="Arial"/>
          <w:bCs/>
          <w:sz w:val="22"/>
          <w:lang w:val="cs-CZ"/>
        </w:rPr>
        <w:t xml:space="preserve"> </w:t>
      </w:r>
      <w:r w:rsidRPr="00135665">
        <w:rPr>
          <w:rFonts w:ascii="Arial" w:eastAsia="Arial" w:hAnsi="Arial" w:cs="Arial"/>
          <w:bCs/>
          <w:sz w:val="22"/>
          <w:lang w:val="cs-CZ"/>
        </w:rPr>
        <w:t>10,3 %; upravená provozní marže byla 10,5 %.</w:t>
      </w:r>
    </w:p>
    <w:p w14:paraId="20AE0C04" w14:textId="7FF0C137" w:rsidR="00A77B3E" w:rsidRPr="00B56509" w:rsidRDefault="00A77B3E">
      <w:pPr>
        <w:spacing w:line="288" w:lineRule="auto"/>
        <w:rPr>
          <w:rFonts w:ascii="Arial" w:eastAsia="Arial" w:hAnsi="Arial" w:cs="Arial"/>
          <w:color w:val="0070C0"/>
          <w:sz w:val="22"/>
          <w:lang w:val="cs-CZ"/>
        </w:rPr>
      </w:pPr>
    </w:p>
    <w:p w14:paraId="52314886" w14:textId="77777777" w:rsidR="00053BEB" w:rsidRPr="00B56509" w:rsidRDefault="00053BEB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67CAE2C3" w14:textId="45FD1C26" w:rsidR="0094430E" w:rsidRPr="0094430E" w:rsidRDefault="0094430E">
      <w:pPr>
        <w:spacing w:line="288" w:lineRule="auto"/>
        <w:rPr>
          <w:rFonts w:ascii="Arial" w:eastAsia="Arial" w:hAnsi="Arial" w:cs="Arial"/>
          <w:b/>
          <w:u w:val="single"/>
          <w:lang w:val="cs-CZ"/>
        </w:rPr>
      </w:pPr>
      <w:r w:rsidRPr="0094430E">
        <w:rPr>
          <w:rFonts w:ascii="Arial" w:eastAsia="Arial" w:hAnsi="Arial" w:cs="Arial"/>
          <w:b/>
          <w:u w:val="single"/>
          <w:lang w:val="cs-CZ"/>
        </w:rPr>
        <w:t>Výhled</w:t>
      </w:r>
    </w:p>
    <w:p w14:paraId="201B0009" w14:textId="5407C253" w:rsidR="0094430E" w:rsidRPr="0094430E" w:rsidRDefault="0094430E">
      <w:pPr>
        <w:spacing w:line="288" w:lineRule="auto"/>
        <w:rPr>
          <w:rFonts w:ascii="Arial" w:eastAsia="Arial" w:hAnsi="Arial" w:cs="Arial"/>
          <w:b/>
          <w:u w:val="single"/>
          <w:lang w:val="cs-CZ"/>
        </w:rPr>
      </w:pPr>
    </w:p>
    <w:p w14:paraId="69E29D96" w14:textId="1D6A7D4E" w:rsidR="0094430E" w:rsidRPr="0094430E" w:rsidRDefault="0094430E" w:rsidP="0094430E">
      <w:pPr>
        <w:spacing w:line="269" w:lineRule="auto"/>
        <w:rPr>
          <w:rFonts w:ascii="Arial" w:eastAsia="Arial" w:hAnsi="Arial" w:cs="Arial"/>
          <w:sz w:val="22"/>
          <w:lang w:val="cs-CZ"/>
        </w:rPr>
      </w:pPr>
      <w:r w:rsidRPr="0094430E">
        <w:rPr>
          <w:rFonts w:ascii="Arial" w:eastAsia="Arial" w:hAnsi="Arial" w:cs="Arial"/>
          <w:sz w:val="22"/>
          <w:lang w:val="cs-CZ"/>
        </w:rPr>
        <w:t xml:space="preserve">Pro </w:t>
      </w:r>
      <w:r>
        <w:rPr>
          <w:rFonts w:ascii="Arial" w:eastAsia="Arial" w:hAnsi="Arial" w:cs="Arial"/>
          <w:sz w:val="22"/>
          <w:lang w:val="cs-CZ"/>
        </w:rPr>
        <w:t xml:space="preserve">rok </w:t>
      </w:r>
      <w:r w:rsidRPr="0094430E">
        <w:rPr>
          <w:rFonts w:ascii="Arial" w:eastAsia="Arial" w:hAnsi="Arial" w:cs="Arial"/>
          <w:sz w:val="22"/>
          <w:lang w:val="cs-CZ"/>
        </w:rPr>
        <w:t xml:space="preserve">2021 společnost </w:t>
      </w:r>
      <w:r>
        <w:rPr>
          <w:rFonts w:ascii="Arial" w:eastAsia="Arial" w:hAnsi="Arial" w:cs="Arial"/>
          <w:sz w:val="22"/>
          <w:lang w:val="cs-CZ"/>
        </w:rPr>
        <w:t xml:space="preserve">UPS navýšila svůj výhled u </w:t>
      </w:r>
      <w:r w:rsidRPr="0094430E">
        <w:rPr>
          <w:rFonts w:ascii="Arial" w:eastAsia="Arial" w:hAnsi="Arial" w:cs="Arial"/>
          <w:sz w:val="22"/>
          <w:lang w:val="cs-CZ"/>
        </w:rPr>
        <w:t>konsolidovan</w:t>
      </w:r>
      <w:r>
        <w:rPr>
          <w:rFonts w:ascii="Arial" w:eastAsia="Arial" w:hAnsi="Arial" w:cs="Arial"/>
          <w:sz w:val="22"/>
          <w:lang w:val="cs-CZ"/>
        </w:rPr>
        <w:t>é</w:t>
      </w:r>
      <w:r w:rsidRPr="0094430E">
        <w:rPr>
          <w:rFonts w:ascii="Arial" w:eastAsia="Arial" w:hAnsi="Arial" w:cs="Arial"/>
          <w:sz w:val="22"/>
          <w:lang w:val="cs-CZ"/>
        </w:rPr>
        <w:t xml:space="preserve"> upraven</w:t>
      </w:r>
      <w:r>
        <w:rPr>
          <w:rFonts w:ascii="Arial" w:eastAsia="Arial" w:hAnsi="Arial" w:cs="Arial"/>
          <w:sz w:val="22"/>
          <w:lang w:val="cs-CZ"/>
        </w:rPr>
        <w:t>é</w:t>
      </w:r>
      <w:r w:rsidRPr="0094430E">
        <w:rPr>
          <w:rFonts w:ascii="Arial" w:eastAsia="Arial" w:hAnsi="Arial" w:cs="Arial"/>
          <w:sz w:val="22"/>
          <w:lang w:val="cs-CZ"/>
        </w:rPr>
        <w:t xml:space="preserve"> provozní marž</w:t>
      </w:r>
      <w:r>
        <w:rPr>
          <w:rFonts w:ascii="Arial" w:eastAsia="Arial" w:hAnsi="Arial" w:cs="Arial"/>
          <w:sz w:val="22"/>
          <w:lang w:val="cs-CZ"/>
        </w:rPr>
        <w:t>e</w:t>
      </w:r>
      <w:r w:rsidRPr="0094430E">
        <w:rPr>
          <w:rFonts w:ascii="Arial" w:eastAsia="Arial" w:hAnsi="Arial" w:cs="Arial"/>
          <w:sz w:val="22"/>
          <w:lang w:val="cs-CZ"/>
        </w:rPr>
        <w:t xml:space="preserve"> na přibližně 13,0 % a očekává, že upravená návratnost investovaného kapitálu </w:t>
      </w:r>
      <w:r>
        <w:rPr>
          <w:rFonts w:ascii="Arial" w:eastAsia="Arial" w:hAnsi="Arial" w:cs="Arial"/>
          <w:sz w:val="22"/>
          <w:lang w:val="cs-CZ"/>
        </w:rPr>
        <w:t xml:space="preserve">dosáhne </w:t>
      </w:r>
      <w:r w:rsidRPr="0094430E">
        <w:rPr>
          <w:rFonts w:ascii="Arial" w:eastAsia="Arial" w:hAnsi="Arial" w:cs="Arial"/>
          <w:sz w:val="22"/>
          <w:lang w:val="cs-CZ"/>
        </w:rPr>
        <w:t>přibližně 29</w:t>
      </w:r>
      <w:r>
        <w:rPr>
          <w:rFonts w:ascii="Arial" w:eastAsia="Arial" w:hAnsi="Arial" w:cs="Arial"/>
          <w:sz w:val="22"/>
          <w:lang w:val="cs-CZ"/>
        </w:rPr>
        <w:t> </w:t>
      </w:r>
      <w:r w:rsidRPr="0094430E">
        <w:rPr>
          <w:rFonts w:ascii="Arial" w:eastAsia="Arial" w:hAnsi="Arial" w:cs="Arial"/>
          <w:sz w:val="22"/>
          <w:lang w:val="cs-CZ"/>
        </w:rPr>
        <w:t xml:space="preserve">%. Kapitálové výdaje jsou nyní plánovány ve výši přibližně 4,2 </w:t>
      </w:r>
      <w:r>
        <w:rPr>
          <w:rFonts w:ascii="Arial" w:eastAsia="Arial" w:hAnsi="Arial" w:cs="Arial"/>
          <w:sz w:val="22"/>
          <w:lang w:val="cs-CZ"/>
        </w:rPr>
        <w:t>mld.</w:t>
      </w:r>
      <w:r w:rsidRPr="0094430E">
        <w:rPr>
          <w:rFonts w:ascii="Arial" w:eastAsia="Arial" w:hAnsi="Arial" w:cs="Arial"/>
          <w:sz w:val="22"/>
          <w:lang w:val="cs-CZ"/>
        </w:rPr>
        <w:t xml:space="preserve"> USD a </w:t>
      </w:r>
      <w:r>
        <w:rPr>
          <w:rFonts w:ascii="Arial" w:eastAsia="Arial" w:hAnsi="Arial" w:cs="Arial"/>
          <w:sz w:val="22"/>
          <w:lang w:val="cs-CZ"/>
        </w:rPr>
        <w:t>skutečná</w:t>
      </w:r>
      <w:r w:rsidRPr="0094430E">
        <w:rPr>
          <w:rFonts w:ascii="Arial" w:eastAsia="Arial" w:hAnsi="Arial" w:cs="Arial"/>
          <w:sz w:val="22"/>
          <w:lang w:val="cs-CZ"/>
        </w:rPr>
        <w:t xml:space="preserve"> daňová sazba společnosti </w:t>
      </w:r>
      <w:r>
        <w:rPr>
          <w:rFonts w:ascii="Arial" w:eastAsia="Arial" w:hAnsi="Arial" w:cs="Arial"/>
          <w:sz w:val="22"/>
          <w:lang w:val="cs-CZ"/>
        </w:rPr>
        <w:t xml:space="preserve">se očekává ve výši </w:t>
      </w:r>
      <w:r w:rsidRPr="0094430E">
        <w:rPr>
          <w:rFonts w:ascii="Arial" w:eastAsia="Arial" w:hAnsi="Arial" w:cs="Arial"/>
          <w:sz w:val="22"/>
          <w:lang w:val="cs-CZ"/>
        </w:rPr>
        <w:t>přibližně 22,5 %.</w:t>
      </w:r>
    </w:p>
    <w:p w14:paraId="4AAABAAF" w14:textId="77777777" w:rsidR="00A77B3E" w:rsidRPr="00B56509" w:rsidRDefault="00A77B3E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0458D47D" w14:textId="77777777" w:rsidR="0074705B" w:rsidRPr="007C7E67" w:rsidRDefault="0074705B" w:rsidP="0074705B"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jsou zpracovány bez ohledu na účetní zásady GAAP. </w:t>
      </w:r>
      <w:bookmarkStart w:id="2" w:name="_Hlk536731412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pro diskusi o finančních metrikách, jiných než podle zásad GAAP, </w:t>
      </w:r>
      <w:bookmarkEnd w:id="2"/>
      <w:r w:rsidRPr="007C7E67">
        <w:rPr>
          <w:rFonts w:ascii="Arial" w:hAnsi="Arial" w:cs="Arial"/>
          <w:bCs/>
          <w:sz w:val="18"/>
          <w:szCs w:val="18"/>
          <w:vertAlign w:val="subscript"/>
          <w:lang w:val="cs-CZ"/>
        </w:rPr>
        <w:t>zahrnující sladění, která se snaží uvedeným zásadám co nejvíce přiblížit.</w:t>
      </w:r>
    </w:p>
    <w:p w14:paraId="31542694" w14:textId="77777777" w:rsidR="0074705B" w:rsidRPr="00B56509" w:rsidRDefault="0074705B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0640B73F" w14:textId="77777777" w:rsidR="00A77B3E" w:rsidRPr="00B56509" w:rsidRDefault="00A77B3E">
      <w:pPr>
        <w:spacing w:line="276" w:lineRule="auto"/>
        <w:rPr>
          <w:rFonts w:ascii="Arial" w:eastAsia="Arial" w:hAnsi="Arial" w:cs="Arial"/>
          <w:sz w:val="20"/>
          <w:vertAlign w:val="subscript"/>
          <w:lang w:val="cs-CZ"/>
        </w:rPr>
      </w:pPr>
    </w:p>
    <w:p w14:paraId="7BC29A1D" w14:textId="7D45E1E7" w:rsidR="00A77B3E" w:rsidRPr="00B56509" w:rsidRDefault="00A77B3E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77F50D44" w14:textId="77777777" w:rsidR="0074705B" w:rsidRPr="007C7E67" w:rsidRDefault="0074705B" w:rsidP="00053BE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</w:pPr>
      <w:r w:rsidRPr="007C7E67"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  <w:lastRenderedPageBreak/>
        <w:t>Společnost UPS</w:t>
      </w:r>
    </w:p>
    <w:p w14:paraId="0F0AEAA8" w14:textId="77777777" w:rsidR="0074705B" w:rsidRPr="007C7E67" w:rsidRDefault="0074705B" w:rsidP="00053BE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0D8F9BC" w14:textId="1D0123B6" w:rsidR="0074705B" w:rsidRPr="007C7E67" w:rsidRDefault="0074705B" w:rsidP="00053BE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7C7E67">
        <w:rPr>
          <w:rFonts w:ascii="Arial" w:eastAsia="Arial" w:hAnsi="Arial" w:cs="Arial"/>
          <w:sz w:val="22"/>
          <w:lang w:val="cs-CZ"/>
        </w:rPr>
        <w:t>Společnost UPS (NYSE:UPS) je jedna z největších přepravních firem na světě, s příjmy ve výši 84,6 mld. USD (2020</w:t>
      </w:r>
      <w:r w:rsidRPr="00870CAD">
        <w:rPr>
          <w:rFonts w:ascii="Arial" w:eastAsia="Arial" w:hAnsi="Arial" w:cs="Arial"/>
          <w:sz w:val="22"/>
          <w:lang w:val="cs-CZ"/>
        </w:rPr>
        <w:t xml:space="preserve">). </w:t>
      </w:r>
      <w:r w:rsidR="00870CAD" w:rsidRPr="00870CAD">
        <w:rPr>
          <w:rFonts w:ascii="Arial" w:eastAsia="Arial" w:hAnsi="Arial" w:cs="Arial"/>
          <w:sz w:val="22"/>
          <w:lang w:val="cs-CZ"/>
        </w:rPr>
        <w:t>Zákazníkům n</w:t>
      </w:r>
      <w:r w:rsidRPr="00870CAD">
        <w:rPr>
          <w:rFonts w:ascii="Arial" w:eastAsia="Arial" w:hAnsi="Arial" w:cs="Arial"/>
          <w:sz w:val="22"/>
          <w:lang w:val="cs-CZ"/>
        </w:rPr>
        <w:t>abízí</w:t>
      </w:r>
      <w:r w:rsidRPr="007C7E67">
        <w:rPr>
          <w:rFonts w:ascii="Arial" w:eastAsia="Arial" w:hAnsi="Arial" w:cs="Arial"/>
          <w:sz w:val="22"/>
          <w:lang w:val="cs-CZ"/>
        </w:rPr>
        <w:t xml:space="preserve"> širokou škálu integrovaných logistických řešení ve více než 220 zemích a teritoriích světa. </w:t>
      </w:r>
      <w:r w:rsidR="00870CAD">
        <w:rPr>
          <w:rFonts w:ascii="Arial" w:eastAsia="Arial" w:hAnsi="Arial" w:cs="Arial"/>
          <w:sz w:val="22"/>
          <w:lang w:val="cs-CZ"/>
        </w:rPr>
        <w:t xml:space="preserve">S pomocí více než </w:t>
      </w:r>
      <w:r w:rsidRPr="007C7E67">
        <w:rPr>
          <w:rFonts w:ascii="Arial" w:eastAsia="Arial" w:hAnsi="Arial" w:cs="Arial"/>
          <w:sz w:val="22"/>
          <w:lang w:val="cs-CZ"/>
        </w:rPr>
        <w:t>540 tisíc zaměstnanců UPS důsledně prosazuje jednoduchou</w:t>
      </w:r>
      <w:r w:rsidR="00870CAD">
        <w:rPr>
          <w:rFonts w:ascii="Arial" w:eastAsia="Arial" w:hAnsi="Arial" w:cs="Arial"/>
          <w:sz w:val="22"/>
          <w:lang w:val="cs-CZ"/>
        </w:rPr>
        <w:t xml:space="preserve"> </w:t>
      </w:r>
      <w:r w:rsidRPr="007C7E67">
        <w:rPr>
          <w:rFonts w:ascii="Arial" w:eastAsia="Arial" w:hAnsi="Arial" w:cs="Arial"/>
          <w:sz w:val="22"/>
          <w:lang w:val="cs-CZ"/>
        </w:rPr>
        <w:t xml:space="preserve">firemní strategii: Se zákazníkem na prvním místě, vedená lidmi, poháněná inovacemi. UPS se zavázala snížit svůj dopad na životní prostředí a podporovat komunity na celém světě. Společnost zaujímá </w:t>
      </w:r>
      <w:r>
        <w:rPr>
          <w:rFonts w:ascii="Arial" w:eastAsia="Arial" w:hAnsi="Arial" w:cs="Arial"/>
          <w:sz w:val="22"/>
          <w:lang w:val="cs-CZ"/>
        </w:rPr>
        <w:t xml:space="preserve">také </w:t>
      </w:r>
      <w:r w:rsidRPr="007C7E67">
        <w:rPr>
          <w:rFonts w:ascii="Arial" w:eastAsia="Arial" w:hAnsi="Arial" w:cs="Arial"/>
          <w:sz w:val="22"/>
          <w:lang w:val="cs-CZ"/>
        </w:rPr>
        <w:t>pevný a nekompromisní postoj k podpoře</w:t>
      </w:r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C631F1">
        <w:rPr>
          <w:rFonts w:ascii="Arial" w:hAnsi="Arial" w:cs="Arial"/>
          <w:color w:val="000000"/>
          <w:sz w:val="22"/>
          <w:szCs w:val="22"/>
          <w:lang w:val="cs-CZ"/>
        </w:rPr>
        <w:t>diverzity</w:t>
      </w:r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, rovnosti a začleňování. Informace o společnosti naleznete na </w:t>
      </w:r>
      <w:hyperlink r:id="rId14" w:history="1">
        <w:r w:rsidRPr="007C7E67">
          <w:rPr>
            <w:rStyle w:val="Hypertextovodkaz"/>
            <w:rFonts w:ascii="Arial" w:hAnsi="Arial" w:cs="Arial"/>
            <w:color w:val="4F81BD" w:themeColor="accent1"/>
            <w:sz w:val="22"/>
            <w:szCs w:val="22"/>
            <w:lang w:val="cs-CZ"/>
          </w:rPr>
          <w:t>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, </w:t>
      </w:r>
      <w:r w:rsidR="00C631F1">
        <w:rPr>
          <w:rFonts w:ascii="Arial" w:hAnsi="Arial" w:cs="Arial"/>
          <w:color w:val="000000"/>
          <w:sz w:val="22"/>
          <w:szCs w:val="22"/>
          <w:lang w:val="cs-CZ"/>
        </w:rPr>
        <w:t xml:space="preserve">další podrobné </w:t>
      </w:r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informace jsou k dispozici na </w:t>
      </w:r>
      <w:hyperlink r:id="rId15" w:history="1">
        <w:r w:rsidRPr="007C7E67">
          <w:rPr>
            <w:rStyle w:val="Hypertextovodkaz"/>
            <w:rFonts w:ascii="Arial" w:hAnsi="Arial" w:cs="Arial"/>
            <w:color w:val="4F81BD" w:themeColor="accent1"/>
            <w:sz w:val="22"/>
            <w:szCs w:val="22"/>
            <w:lang w:val="cs-CZ"/>
          </w:rPr>
          <w:t>pressroom.ups.com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 a </w:t>
      </w:r>
      <w:hyperlink r:id="rId16" w:history="1">
        <w:r w:rsidRPr="007C7E67">
          <w:rPr>
            <w:rStyle w:val="Hypertextovodkaz"/>
            <w:rFonts w:ascii="Arial" w:hAnsi="Arial" w:cs="Arial"/>
            <w:color w:val="4F81BD" w:themeColor="accent1"/>
            <w:sz w:val="22"/>
            <w:szCs w:val="22"/>
            <w:lang w:val="cs-CZ"/>
          </w:rPr>
          <w:t>investors.ups.com</w:t>
        </w:r>
      </w:hyperlink>
      <w:r w:rsidRPr="007C7E67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</w:p>
    <w:p w14:paraId="0EF17ED0" w14:textId="77777777" w:rsidR="0074705B" w:rsidRPr="00B825C0" w:rsidRDefault="0074705B" w:rsidP="0074705B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sectPr w:rsidR="0074705B" w:rsidRPr="00B825C0">
      <w:headerReference w:type="default" r:id="rId17"/>
      <w:footerReference w:type="default" r:id="rId18"/>
      <w:type w:val="continuous"/>
      <w:pgSz w:w="12240" w:h="15840"/>
      <w:pgMar w:top="1440" w:right="1350" w:bottom="1440" w:left="1350" w:header="27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66507" w14:textId="77777777" w:rsidR="00F63EB8" w:rsidRDefault="00F63EB8">
      <w:r>
        <w:separator/>
      </w:r>
    </w:p>
  </w:endnote>
  <w:endnote w:type="continuationSeparator" w:id="0">
    <w:p w14:paraId="6DDD5F60" w14:textId="77777777" w:rsidR="00F63EB8" w:rsidRDefault="00F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EB513" w14:textId="77777777" w:rsidR="0036779B" w:rsidRDefault="0036779B">
    <w:pPr>
      <w:spacing w:line="288" w:lineRule="auto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4651C" w14:textId="77777777" w:rsidR="00F63EB8" w:rsidRDefault="00F63EB8">
      <w:r>
        <w:separator/>
      </w:r>
    </w:p>
  </w:footnote>
  <w:footnote w:type="continuationSeparator" w:id="0">
    <w:p w14:paraId="66FA81EF" w14:textId="77777777" w:rsidR="00F63EB8" w:rsidRDefault="00F6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06B29" w14:textId="77777777" w:rsidR="0036779B" w:rsidRDefault="0036779B">
    <w:pPr>
      <w:spacing w:line="288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F4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styleLink w:val="DiscSYMBOL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6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7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F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A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33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8">
    <w:nsid w:val="302C3754"/>
    <w:multiLevelType w:val="hybridMultilevel"/>
    <w:tmpl w:val="AD062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7D1B"/>
    <w:multiLevelType w:val="hybridMultilevel"/>
    <w:tmpl w:val="9336E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E0DEB"/>
    <w:multiLevelType w:val="hybridMultilevel"/>
    <w:tmpl w:val="2A44B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93889"/>
    <w:multiLevelType w:val="hybridMultilevel"/>
    <w:tmpl w:val="2E76E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BEB"/>
    <w:rsid w:val="00135665"/>
    <w:rsid w:val="00352FAF"/>
    <w:rsid w:val="0036779B"/>
    <w:rsid w:val="00372602"/>
    <w:rsid w:val="00373AA4"/>
    <w:rsid w:val="003D13EB"/>
    <w:rsid w:val="00455DCF"/>
    <w:rsid w:val="0074705B"/>
    <w:rsid w:val="00870CAD"/>
    <w:rsid w:val="008A1FE5"/>
    <w:rsid w:val="00913F8E"/>
    <w:rsid w:val="0094430E"/>
    <w:rsid w:val="009C0916"/>
    <w:rsid w:val="00A538C7"/>
    <w:rsid w:val="00A77B3E"/>
    <w:rsid w:val="00B01DB0"/>
    <w:rsid w:val="00B25601"/>
    <w:rsid w:val="00B56509"/>
    <w:rsid w:val="00C30706"/>
    <w:rsid w:val="00C631F1"/>
    <w:rsid w:val="00CA2A55"/>
    <w:rsid w:val="00D512C0"/>
    <w:rsid w:val="00F63EB8"/>
    <w:rsid w:val="00F763A7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1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iscSYMBOL">
    <w:name w:val="DiscSYMBOL•◦▪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F771C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3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iscSYMBOL">
    <w:name w:val="DiscSYMBOL•◦▪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F771C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3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la.krejci@dbm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vestor@up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vestors.up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14048286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sroom.ups.com/" TargetMode="External"/><Relationship Id="rId10" Type="http://schemas.openxmlformats.org/officeDocument/2006/relationships/hyperlink" Target="mailto:pr@up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4048287123" TargetMode="External"/><Relationship Id="rId14" Type="http://schemas.openxmlformats.org/officeDocument/2006/relationships/hyperlink" Target="http://www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3Q-2021 Earnings Release</vt:lpstr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3Q-2021 Earnings Release</dc:title>
  <dc:creator>Suing Cameron (ZPN1DKH)</dc:creator>
  <cp:lastModifiedBy>Karla</cp:lastModifiedBy>
  <cp:revision>5</cp:revision>
  <dcterms:created xsi:type="dcterms:W3CDTF">2021-10-26T12:14:00Z</dcterms:created>
  <dcterms:modified xsi:type="dcterms:W3CDTF">2021-10-26T20:55:00Z</dcterms:modified>
</cp:coreProperties>
</file>