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240" w:line="276" w:lineRule="auto"/>
        <w:rPr>
          <w:sz w:val="36"/>
          <w:szCs w:val="52"/>
          <w:lang w:val="cs-CZ"/>
        </w:rPr>
      </w:pPr>
      <w:r>
        <w:rPr>
          <w:sz w:val="36"/>
          <w:szCs w:val="52"/>
          <w:lang w:val="cs-CZ"/>
        </w:rPr>
        <w:t>Použijte sklenku na šampaňské a nenechte je vyschnout: Jak správně zalévat vánoční hvězdy – šest tipů od pěstitelů</w:t>
      </w:r>
      <w:r>
        <w:rPr>
          <w:sz w:val="36"/>
          <w:szCs w:val="52"/>
          <w:lang w:val="cs-CZ"/>
        </w:rPr>
        <w:br w:type="textWrapping"/>
      </w:r>
    </w:p>
    <w:p>
      <w:pPr>
        <w:pStyle w:val="19"/>
        <w:spacing w:after="120" w:line="360" w:lineRule="auto"/>
        <w:ind w:left="0"/>
        <w:contextualSpacing w:val="0"/>
        <w:jc w:val="both"/>
        <w:rPr>
          <w:b/>
          <w:bCs/>
          <w:lang w:val="cs-CZ"/>
        </w:rPr>
      </w:pPr>
      <w:r>
        <w:rPr>
          <w:b/>
          <w:bCs/>
          <w:lang w:val="cs-CZ"/>
        </w:rPr>
        <w:drawing>
          <wp:anchor distT="0" distB="0" distL="114300" distR="114300" simplePos="0" relativeHeight="251659264" behindDoc="0" locked="0" layoutInCell="1" allowOverlap="1">
            <wp:simplePos x="0" y="0"/>
            <wp:positionH relativeFrom="margin">
              <wp:align>left</wp:align>
            </wp:positionH>
            <wp:positionV relativeFrom="paragraph">
              <wp:posOffset>5715</wp:posOffset>
            </wp:positionV>
            <wp:extent cx="951230" cy="1441450"/>
            <wp:effectExtent l="0" t="0" r="1270" b="63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964265" cy="1461231"/>
                    </a:xfrm>
                    <a:prstGeom prst="rect">
                      <a:avLst/>
                    </a:prstGeom>
                    <a:noFill/>
                  </pic:spPr>
                </pic:pic>
              </a:graphicData>
            </a:graphic>
          </wp:anchor>
        </w:drawing>
      </w:r>
      <w:r>
        <w:rPr>
          <w:b/>
          <w:bCs/>
          <w:lang w:val="cs-CZ"/>
        </w:rPr>
        <w:t xml:space="preserve">Poinsettie patří již mnoho let k nejoblíbenějším v zimě kvetoucím </w:t>
      </w:r>
      <w:r>
        <w:rPr>
          <w:rFonts w:hint="default"/>
          <w:b/>
          <w:bCs/>
          <w:lang w:val="en-US"/>
        </w:rPr>
        <w:t>“</w:t>
      </w:r>
      <w:r>
        <w:rPr>
          <w:b/>
          <w:bCs/>
          <w:lang w:val="cs-CZ"/>
        </w:rPr>
        <w:t>pokojovkám”. Ať už je využijete pro výzdobu v moderním stylu nebo v klasických vánočních dekoracích, poslední týdny roku se bez nich prostě neobejdete.  Abyste se z vánoční hvězdy těšili co nejdéle, dopřejte jí světlé a teplé stanoviště chráněné před průvanem a řiďte se šesti základními tipy pro správnou zálivku. Více prozradí odborníci ze Stars for Europe (SfE).</w:t>
      </w:r>
    </w:p>
    <w:p>
      <w:pPr>
        <w:pStyle w:val="19"/>
        <w:spacing w:after="120" w:line="360" w:lineRule="auto"/>
        <w:ind w:left="0"/>
        <w:contextualSpacing w:val="0"/>
        <w:jc w:val="both"/>
        <w:rPr>
          <w:b/>
          <w:bCs/>
          <w:lang w:val="cs-CZ"/>
        </w:rPr>
      </w:pPr>
    </w:p>
    <w:p>
      <w:pPr>
        <w:pStyle w:val="19"/>
        <w:numPr>
          <w:ilvl w:val="0"/>
          <w:numId w:val="1"/>
        </w:numPr>
        <w:spacing w:before="120" w:after="120" w:line="276" w:lineRule="auto"/>
        <w:ind w:left="714" w:hanging="357"/>
        <w:jc w:val="both"/>
        <w:rPr>
          <w:b/>
          <w:bCs/>
          <w:lang w:val="cs-CZ"/>
        </w:rPr>
      </w:pPr>
      <w:r>
        <w:rPr>
          <w:b/>
          <w:bCs/>
          <w:lang w:val="cs-CZ"/>
        </w:rPr>
        <w:t>Zalévejte vodou pokojové teploty</w:t>
      </w:r>
    </w:p>
    <w:p>
      <w:pPr>
        <w:spacing w:after="200"/>
        <w:jc w:val="both"/>
        <w:rPr>
          <w:rFonts w:ascii="Calibri" w:hAnsi="Calibri" w:cs="Calibri"/>
          <w:lang w:val="cs-CZ"/>
        </w:rPr>
      </w:pPr>
      <w:r>
        <w:rPr>
          <w:rFonts w:ascii="Calibri" w:hAnsi="Calibri" w:cs="Calibri"/>
          <w:lang w:val="cs-CZ"/>
        </w:rPr>
        <w:t xml:space="preserve">Poinsettie pochází z tropického Mexika, proto nemá ráda studenou vodu ani studený vzduch. Vodu v konvičce na zalévání nechte po napuštění odstát, dokud nedosáhne pokojové teploty. </w:t>
      </w:r>
    </w:p>
    <w:p>
      <w:pPr>
        <w:pStyle w:val="19"/>
        <w:numPr>
          <w:ilvl w:val="0"/>
          <w:numId w:val="1"/>
        </w:numPr>
        <w:spacing w:after="120" w:line="276" w:lineRule="auto"/>
        <w:ind w:left="714" w:hanging="357"/>
        <w:contextualSpacing w:val="0"/>
        <w:jc w:val="both"/>
        <w:rPr>
          <w:b/>
          <w:bCs/>
          <w:lang w:val="cs-CZ"/>
        </w:rPr>
      </w:pPr>
      <w:r>
        <w:rPr>
          <w:b/>
          <w:bCs/>
          <w:lang w:val="cs-CZ"/>
        </w:rPr>
        <w:t>Lepší je měkká voda</w:t>
      </w:r>
    </w:p>
    <w:p>
      <w:pPr>
        <w:spacing w:after="200"/>
        <w:jc w:val="both"/>
        <w:rPr>
          <w:rFonts w:ascii="Calibri" w:hAnsi="Calibri" w:cs="Calibri"/>
          <w:lang w:val="cs-CZ" w:eastAsia="en-US"/>
        </w:rPr>
      </w:pPr>
      <w:bookmarkStart w:id="0" w:name="_Hlk102672545"/>
      <w:r>
        <w:rPr>
          <w:rFonts w:ascii="Calibri" w:hAnsi="Calibri" w:cs="Calibri"/>
          <w:lang w:val="cs-CZ" w:eastAsia="en-US"/>
        </w:rPr>
        <w:t>Poinsettiím nesvědčí tvrdá voda. Ideální pro jejich zálivku je voda dešťová, která je přirozeně měkká (má nízký obsah vápníku) a “nachytat” si ji můžete venku.  Pokud máte doma tvrdou vodu, můžete obsah minerálů ve vodě snížit převařením vody</w:t>
      </w:r>
      <w:r>
        <w:rPr>
          <w:rFonts w:hint="default" w:ascii="Calibri" w:hAnsi="Calibri" w:cs="Calibri"/>
          <w:lang w:val="en-US" w:eastAsia="en-US"/>
        </w:rPr>
        <w:t>,</w:t>
      </w:r>
      <w:r>
        <w:rPr>
          <w:rFonts w:ascii="Calibri" w:hAnsi="Calibri" w:cs="Calibri"/>
          <w:lang w:val="cs-CZ" w:eastAsia="en-US"/>
        </w:rPr>
        <w:t xml:space="preserve"> nebo tak, že ji necháte po napuštění alespoň jeden den odstát. Tak se usadí minerály, které způsobují tvrdost vody. Další možností je naředit kohoutkovou vodu vodou destilovanou nebo použít vodní filtr. </w:t>
      </w:r>
    </w:p>
    <w:p>
      <w:pPr>
        <w:spacing w:after="200"/>
        <w:jc w:val="both"/>
        <w:rPr>
          <w:rFonts w:ascii="Calibri" w:hAnsi="Calibri" w:cs="Calibri"/>
          <w:lang w:val="cs-CZ" w:eastAsia="en-US"/>
        </w:rPr>
      </w:pPr>
      <w:r>
        <w:rPr>
          <w:rFonts w:ascii="Calibri" w:hAnsi="Calibri" w:cs="Calibri"/>
          <w:lang w:val="cs-CZ" w:eastAsia="en-US"/>
        </w:rPr>
        <w:t xml:space="preserve">Tip: Pokud používáte kondenzační sušičku, ke zředění příliš tvrdé vody můžete využít i vodu ze sušičky.  </w:t>
      </w:r>
    </w:p>
    <w:p>
      <w:pPr>
        <w:pStyle w:val="19"/>
        <w:numPr>
          <w:ilvl w:val="0"/>
          <w:numId w:val="1"/>
        </w:numPr>
        <w:spacing w:after="120" w:line="276" w:lineRule="auto"/>
        <w:ind w:left="714" w:hanging="357"/>
        <w:contextualSpacing w:val="0"/>
        <w:jc w:val="both"/>
        <w:rPr>
          <w:b/>
          <w:bCs/>
          <w:lang w:val="cs-CZ"/>
        </w:rPr>
      </w:pPr>
      <w:r>
        <w:rPr>
          <w:b/>
          <w:bCs/>
          <w:lang w:val="cs-CZ"/>
        </w:rPr>
        <w:t xml:space="preserve">Až když je substrát sušší </w:t>
      </w:r>
    </w:p>
    <w:p>
      <w:pPr>
        <w:spacing w:after="200"/>
        <w:jc w:val="both"/>
        <w:rPr>
          <w:rFonts w:ascii="Calibri" w:hAnsi="Calibri" w:cs="Calibri"/>
          <w:lang w:val="cs-CZ" w:eastAsia="en-US"/>
        </w:rPr>
      </w:pPr>
      <w:r>
        <w:rPr>
          <w:rFonts w:ascii="Calibri" w:hAnsi="Calibri" w:cs="Calibri"/>
          <w:lang w:val="cs-CZ" w:eastAsia="en-US"/>
        </w:rPr>
        <w:t xml:space="preserve">Poinsettie mnohem lépe snášejí krátkodobě sušší substrát, než když stojí delší dobu ve vodě a substrát je stále vlhký. Zalévejte je proto až když začíná substrát vysychat – to zjistíte tak, že zaboříte prst do hlíny a zkontrolujete, jestli je suchý i v hloubce 2 cm. Suchý substrát se pozná i potěžkáním květináče v ruce, bude překvapivě lehký. V každém případě dejte však pozor na to, aby substrát nevyschl natolik, aby se začal na dotek drolit. </w:t>
      </w:r>
    </w:p>
    <w:p>
      <w:pPr>
        <w:pStyle w:val="19"/>
        <w:numPr>
          <w:ilvl w:val="0"/>
          <w:numId w:val="1"/>
        </w:numPr>
        <w:spacing w:after="120" w:line="276" w:lineRule="auto"/>
        <w:ind w:left="714" w:hanging="357"/>
        <w:contextualSpacing w:val="0"/>
        <w:jc w:val="both"/>
        <w:rPr>
          <w:rFonts w:ascii="Calibri" w:hAnsi="Calibri" w:cs="Calibri"/>
          <w:b/>
          <w:bCs/>
          <w:lang w:val="cs-CZ"/>
        </w:rPr>
      </w:pPr>
      <w:r>
        <w:rPr>
          <w:rFonts w:ascii="Calibri" w:hAnsi="Calibri" w:cs="Calibri"/>
          <w:b/>
          <w:bCs/>
          <w:lang w:val="cs-CZ"/>
        </w:rPr>
        <w:t>Pravidelná, ale mírná – ideální pomůckou je sklenka na šampaňské</w:t>
      </w:r>
    </w:p>
    <w:p>
      <w:pPr>
        <w:spacing w:after="200"/>
        <w:jc w:val="both"/>
        <w:rPr>
          <w:rFonts w:ascii="Calibri" w:hAnsi="Calibri" w:cs="Calibri"/>
          <w:lang w:val="cs-CZ" w:eastAsia="en-US"/>
        </w:rPr>
      </w:pPr>
      <w:r>
        <w:rPr>
          <w:rFonts w:ascii="Calibri" w:hAnsi="Calibri" w:cs="Calibri"/>
          <w:lang w:val="cs-CZ" w:eastAsia="en-US"/>
        </w:rPr>
        <w:t xml:space="preserve">Vánoční hvězda by nikdy neměla mít přemokřený substrát. Je lepší zalévat ji méně a častěji než rostlinu přelít. Standardně velká rostlina v květináči o průměru asi 13 cm bude na jedno zalití potřebovat asi 100 ml vody – přibližně tolik, kolik by se vešlo do sklenky na šampaňské. Naopak mini rostliny v květináči o průměru okolo 6 cm budou potřebovat jen polovinu tohoto množství. Dobrým vodítkem pro rostliny standardní velikosti je zalévat tímto způsobem každé dva až tři dny, u mini rostlin i častěji kvůli malému </w:t>
      </w:r>
      <w:r>
        <w:rPr>
          <w:rFonts w:hint="default" w:ascii="Calibri" w:hAnsi="Calibri" w:cs="Calibri"/>
          <w:lang w:val="en-US" w:eastAsia="en-US"/>
        </w:rPr>
        <w:t xml:space="preserve">množství </w:t>
      </w:r>
      <w:r>
        <w:rPr>
          <w:rFonts w:ascii="Calibri" w:hAnsi="Calibri" w:cs="Calibri"/>
          <w:lang w:val="cs-CZ" w:eastAsia="en-US"/>
        </w:rPr>
        <w:t xml:space="preserve">půdy. S častější zálivkou je potřeba počítat také u rostlin, které umístíte do velmi teplých místností nebo na stanoviště v blízkosti topení.  </w:t>
      </w:r>
    </w:p>
    <w:p>
      <w:pPr>
        <w:pStyle w:val="19"/>
        <w:numPr>
          <w:ilvl w:val="0"/>
          <w:numId w:val="1"/>
        </w:numPr>
        <w:spacing w:after="120" w:line="276" w:lineRule="auto"/>
        <w:ind w:left="714" w:hanging="357"/>
        <w:contextualSpacing w:val="0"/>
        <w:jc w:val="both"/>
        <w:rPr>
          <w:b/>
          <w:bCs/>
          <w:lang w:val="cs-CZ"/>
        </w:rPr>
      </w:pPr>
      <w:r>
        <w:rPr>
          <w:b/>
          <w:bCs/>
          <w:lang w:val="cs-CZ"/>
        </w:rPr>
        <w:t>Pryč s přebytečnou vodou</w:t>
      </w:r>
    </w:p>
    <w:bookmarkEnd w:id="0"/>
    <w:p>
      <w:pPr>
        <w:spacing w:after="200"/>
        <w:jc w:val="both"/>
        <w:rPr>
          <w:rFonts w:ascii="Calibri" w:hAnsi="Calibri" w:cs="Calibri"/>
          <w:lang w:val="cs-CZ" w:eastAsia="en-US"/>
        </w:rPr>
      </w:pPr>
      <w:r>
        <w:rPr>
          <w:rFonts w:ascii="Calibri" w:hAnsi="Calibri" w:cs="Calibri"/>
          <w:lang w:val="cs-CZ" w:eastAsia="en-US"/>
        </w:rPr>
        <w:t xml:space="preserve">Asi 15 minut po zálivce je vhodné vylít všechnu přebytečnou vodu, která zůstala v podmisce nebo obalu. Rostlinu můžete zalévat i spodem a nechat ji nasáknout tolik vody, kolik potřebuje. Vodu nalijete přímo do misky nebo do vnějšího obalu a vložíte do ní rostlinu asi na 15 minut. Pokud rostlina během pár minut nasákne všechnu vodu, trochu vody jí ještě přidejte. Naopak, pokud se hladina vody po několika minutách nezmění, znamená to, že rostlina další zálivku nepotřebuje a přebytečnou vodu můžete vylít. </w:t>
      </w:r>
    </w:p>
    <w:p>
      <w:pPr>
        <w:pStyle w:val="19"/>
        <w:numPr>
          <w:ilvl w:val="0"/>
          <w:numId w:val="1"/>
        </w:numPr>
        <w:spacing w:after="120" w:line="276" w:lineRule="auto"/>
        <w:ind w:left="714" w:hanging="357"/>
        <w:contextualSpacing w:val="0"/>
        <w:jc w:val="both"/>
        <w:rPr>
          <w:b/>
          <w:bCs/>
          <w:lang w:val="cs-CZ"/>
        </w:rPr>
      </w:pPr>
      <w:r>
        <w:rPr>
          <w:b/>
          <w:bCs/>
          <w:lang w:val="cs-CZ"/>
        </w:rPr>
        <w:t xml:space="preserve">Místo zalévání ponořit </w:t>
      </w:r>
    </w:p>
    <w:p>
      <w:pPr>
        <w:spacing w:after="120"/>
        <w:jc w:val="both"/>
        <w:rPr>
          <w:lang w:val="cs-CZ"/>
        </w:rPr>
      </w:pPr>
      <w:r>
        <w:rPr>
          <w:lang w:val="cs-CZ"/>
        </w:rPr>
        <w:t>Pro ty, kteří si chtějí ulehčit starosti s pravidelnou zálivkou, je dobrou volbou zavlažování rostliny ponořením do vody. Když je rostlina suchá, ponoří se do vody pokojové teploty na několik minut celý kořenový bal. Květináč s drenážními otvory vyjměte z obalu a ponořte jej do kbelíku nebo jiné hluboké nádoby s odstátou vodou. Dokud budou ke hladině stoupat vzduchové bubliny, substrát vsakuje vodu. Když se bubliny přestanou tvořit, znamená to, že je substrát plně nasátý a květináč s rostlinou můžete vyjmout. Po čtvrt hodině nezapomeňte z obalu vylít přebytečnou vodu, která odtekla z květináče. S touto metodou bude rostlině stačit zálivka jednou týdně, takže je ideální i pro případy, kdy budete pár dní mimo domov.</w:t>
      </w:r>
    </w:p>
    <w:p>
      <w:pPr>
        <w:spacing w:after="120"/>
        <w:jc w:val="both"/>
        <w:rPr>
          <w:lang w:val="cs-CZ"/>
        </w:rPr>
      </w:pPr>
      <w:r>
        <w:rPr>
          <w:lang w:val="cs-CZ"/>
        </w:rPr>
        <w:t>Více informací o vánoční hvězdě a spoustu tipů a nápadů na dekorace s jejich využ</w:t>
      </w:r>
      <w:bookmarkStart w:id="7" w:name="_GoBack"/>
      <w:bookmarkEnd w:id="7"/>
      <w:r>
        <w:rPr>
          <w:lang w:val="cs-CZ"/>
        </w:rPr>
        <w:t xml:space="preserve">itím najdete na </w:t>
      </w:r>
      <w:r>
        <w:rPr>
          <w:color w:val="0000FF"/>
        </w:rPr>
        <w:fldChar w:fldCharType="begin"/>
      </w:r>
      <w:r>
        <w:rPr>
          <w:color w:val="0000FF"/>
        </w:rPr>
        <w:instrText xml:space="preserve"> HYPERLINK "https://www.starsuniteeurope.eu/cs/" </w:instrText>
      </w:r>
      <w:r>
        <w:rPr>
          <w:color w:val="0000FF"/>
        </w:rPr>
        <w:fldChar w:fldCharType="separate"/>
      </w:r>
      <w:r>
        <w:rPr>
          <w:rStyle w:val="11"/>
          <w:color w:val="0000FF"/>
          <w:lang w:val="cs-CZ"/>
        </w:rPr>
        <w:t>https://www.starsuniteeurope.eu/cs/</w:t>
      </w:r>
      <w:r>
        <w:rPr>
          <w:rStyle w:val="11"/>
          <w:color w:val="0000FF"/>
          <w:lang w:val="cs-CZ"/>
        </w:rPr>
        <w:fldChar w:fldCharType="end"/>
      </w:r>
      <w:r>
        <w:rPr>
          <w:lang w:val="cs-CZ"/>
        </w:rPr>
        <w:t>.</w:t>
      </w:r>
    </w:p>
    <w:p>
      <w:pPr>
        <w:spacing w:line="276" w:lineRule="auto"/>
        <w:rPr>
          <w:b/>
          <w:lang w:val="cs-CZ"/>
        </w:rPr>
      </w:pPr>
      <w:bookmarkStart w:id="1" w:name="OLE_LINK44"/>
      <w:bookmarkStart w:id="2" w:name="OLE_LINK48"/>
      <w:bookmarkStart w:id="3" w:name="OLE_LINK46"/>
      <w:bookmarkStart w:id="4" w:name="OLE_LINK45"/>
      <w:bookmarkStart w:id="5" w:name="OLE_LINK47"/>
      <w:bookmarkStart w:id="6" w:name="OLE_LINK49"/>
    </w:p>
    <w:p>
      <w:pPr>
        <w:spacing w:line="276" w:lineRule="auto"/>
        <w:rPr>
          <w:b/>
          <w:lang w:val="cs-CZ"/>
        </w:rPr>
      </w:pPr>
      <w:r>
        <w:rPr>
          <w:b/>
          <w:lang w:val="cs-CZ"/>
        </w:rPr>
        <w:t>Stars for Europe</w:t>
      </w:r>
    </w:p>
    <w:bookmarkEnd w:id="1"/>
    <w:bookmarkEnd w:id="2"/>
    <w:bookmarkEnd w:id="3"/>
    <w:bookmarkEnd w:id="4"/>
    <w:bookmarkEnd w:id="5"/>
    <w:bookmarkEnd w:id="6"/>
    <w:p>
      <w:pPr>
        <w:jc w:val="both"/>
        <w:rPr>
          <w:lang w:val="cs-CZ"/>
        </w:rPr>
      </w:pPr>
      <w:r>
        <w:rPr>
          <w:lang w:val="cs-CZ"/>
        </w:rPr>
        <w:t xml:space="preserve">Stars for Europe (SfE/Hvězdy pro Evropu) je marketinková iniciativa evropských pěstitelů poinsettií Dümmen Orange, Selecta One, Beekenkamp Plants a Syngenta Flowers. </w:t>
      </w:r>
      <w:r>
        <w:rPr>
          <w:lang w:val="en-US"/>
        </w:rPr>
        <w:t>Iniciativa v</w:t>
      </w:r>
      <w:r>
        <w:rPr>
          <w:lang w:val="cs-CZ"/>
        </w:rPr>
        <w:t xml:space="preserve">znikla v roce 2000 s cílem podpořit a dlouhodobě zajistit prodej poinsettií v Evropě. V současné době jsou aktivity Stars for Europe realizovány ve 22 evropských zemích. </w:t>
      </w:r>
      <w:r>
        <w:rPr>
          <w:rFonts w:hint="default"/>
          <w:lang w:val="en-US"/>
        </w:rPr>
        <w:t xml:space="preserve">V rozmezí let </w:t>
      </w:r>
      <w:r>
        <w:rPr>
          <w:lang w:val="cs-CZ"/>
        </w:rPr>
        <w:t>2021-2024 je projekt podporován programem EU „Stars Unite Europe“ v sedmi zemích, konkrétně ve Francii, Itálii, Německu, Nizozemsku, Polsku, Španělsku a Švédsku.</w:t>
      </w:r>
    </w:p>
    <w:p>
      <w:pPr>
        <w:jc w:val="both"/>
        <w:rPr>
          <w:lang w:val="cs-CZ"/>
        </w:rPr>
      </w:pPr>
    </w:p>
    <w:p>
      <w:pPr>
        <w:jc w:val="both"/>
        <w:rPr>
          <w:lang w:val="cs-CZ"/>
        </w:rPr>
      </w:pPr>
      <w:r>
        <w:rPr>
          <w:lang w:val="cs-CZ"/>
        </w:rPr>
        <w:t xml:space="preserve">Reprodukce fotografií je bezplatná za podmínky, že bude jako zdroj uvedeno „Stars for Europe“. Děkujeme za laskavé poskytnutí výtisku nebo odkazu na online verzi. </w:t>
      </w:r>
    </w:p>
    <w:p>
      <w:pPr>
        <w:jc w:val="both"/>
        <w:rPr>
          <w:lang w:val="cs-CZ"/>
        </w:rPr>
      </w:pPr>
    </w:p>
    <w:p>
      <w:pPr>
        <w:jc w:val="both"/>
        <w:rPr>
          <w:lang w:val="cs-CZ"/>
        </w:rPr>
      </w:pPr>
      <w:r>
        <w:rPr>
          <w:lang w:val="cs-CZ"/>
        </w:rPr>
        <w:t>Kontakt pro media:</w:t>
      </w:r>
    </w:p>
    <w:p>
      <w:pPr>
        <w:jc w:val="both"/>
        <w:rPr>
          <w:lang w:val="cs-CZ"/>
        </w:rPr>
      </w:pPr>
    </w:p>
    <w:p>
      <w:pPr>
        <w:rPr>
          <w:lang w:val="cs-CZ"/>
        </w:rPr>
      </w:pPr>
      <w:r>
        <w:rPr>
          <w:lang w:val="cs-CZ"/>
        </w:rPr>
        <w:t>Karla Krejčí</w:t>
      </w:r>
    </w:p>
    <w:p>
      <w:pPr>
        <w:rPr>
          <w:lang w:val="cs-CZ"/>
        </w:rPr>
      </w:pPr>
      <w:r>
        <w:rPr>
          <w:lang w:val="cs-CZ"/>
        </w:rPr>
        <w:t>Donath Business &amp; Media</w:t>
      </w:r>
    </w:p>
    <w:p>
      <w:pPr>
        <w:rPr>
          <w:lang w:val="cs-CZ"/>
        </w:rPr>
      </w:pPr>
      <w:r>
        <w:rPr>
          <w:lang w:val="cs-CZ"/>
        </w:rPr>
        <w:t xml:space="preserve">Spálená 29, Praha 1 </w:t>
      </w:r>
      <w:r>
        <w:rPr>
          <w:lang w:val="cs-CZ"/>
        </w:rPr>
        <w:br w:type="textWrapping"/>
      </w:r>
      <w:r>
        <w:rPr>
          <w:lang w:val="cs-CZ"/>
        </w:rPr>
        <w:t>+420 602 389 166</w:t>
      </w:r>
    </w:p>
    <w:p>
      <w:pPr>
        <w:rPr>
          <w:color w:val="0000FF"/>
          <w:lang w:val="cs-CZ" w:eastAsia="de-DE"/>
        </w:rPr>
      </w:pPr>
      <w:r>
        <w:rPr>
          <w:color w:val="0000FF"/>
        </w:rPr>
        <w:fldChar w:fldCharType="begin"/>
      </w:r>
      <w:r>
        <w:rPr>
          <w:color w:val="0000FF"/>
        </w:rPr>
        <w:instrText xml:space="preserve"> HYPERLINK "mailto:karla.krejci@dbm.cz" \h </w:instrText>
      </w:r>
      <w:r>
        <w:rPr>
          <w:color w:val="0000FF"/>
        </w:rPr>
        <w:fldChar w:fldCharType="separate"/>
      </w:r>
      <w:r>
        <w:rPr>
          <w:rStyle w:val="25"/>
          <w:rFonts w:ascii="Arial" w:hAnsi="Arial" w:eastAsia="MS Mincho" w:cs="Arial"/>
          <w:color w:val="0000FF"/>
          <w:sz w:val="20"/>
          <w:lang w:val="cs-CZ"/>
        </w:rPr>
        <w:t>karla.krejci@dbm.cz</w:t>
      </w:r>
      <w:r>
        <w:rPr>
          <w:rStyle w:val="25"/>
          <w:rFonts w:ascii="Arial" w:hAnsi="Arial" w:eastAsia="MS Mincho" w:cs="Arial"/>
          <w:color w:val="0000FF"/>
          <w:sz w:val="20"/>
          <w:lang w:val="cs-CZ"/>
        </w:rPr>
        <w:fldChar w:fldCharType="end"/>
      </w:r>
    </w:p>
    <w:sectPr>
      <w:footerReference r:id="rId3" w:type="default"/>
      <w:pgSz w:w="11900" w:h="16840"/>
      <w:pgMar w:top="2948" w:right="1440" w:bottom="1871" w:left="144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ill Sans MT">
    <w:altName w:val="Liberation Mono"/>
    <w:panose1 w:val="00000000000000000000"/>
    <w:charset w:val="EE"/>
    <w:family w:val="swiss"/>
    <w:pitch w:val="default"/>
    <w:sig w:usb0="00000000" w:usb1="00000000" w:usb2="00000000" w:usb3="00000000" w:csb0="00000003" w:csb1="00000000"/>
  </w:font>
  <w:font w:name="Liberation Mono">
    <w:panose1 w:val="02070409020205020404"/>
    <w:charset w:val="00"/>
    <w:family w:val="auto"/>
    <w:pitch w:val="default"/>
    <w:sig w:usb0="E0000AFF" w:usb1="400078FF" w:usb2="00000001" w:usb3="00000000" w:csb0="600001BF" w:csb1="DFF70000"/>
  </w:font>
  <w:font w:name="Gill Sans MT">
    <w:altName w:val="SimSun"/>
    <w:panose1 w:val="00000000000000000000"/>
    <w:charset w:val="86"/>
    <w:family w:val="auto"/>
    <w:pitch w:val="default"/>
    <w:sig w:usb0="00000000" w:usb1="00000000" w:usb2="00000000" w:usb3="00000000" w:csb0="00000000" w:csb1="00000000"/>
  </w:font>
  <w:font w:name="Gill Sans MT">
    <w:altName w:val="Liberation Mono"/>
    <w:panose1 w:val="00000000000000000000"/>
    <w:charset w:val="00"/>
    <w:family w:val="auto"/>
    <w:pitch w:val="default"/>
    <w:sig w:usb0="00000000" w:usb1="00000000" w:usb2="00000000" w:usb3="00000000" w:csb0="00000000" w:csb1="00000000"/>
  </w:font>
  <w:font w:name="Calibri">
    <w:panose1 w:val="020F0502020204030204"/>
    <w:charset w:val="EE"/>
    <w:family w:val="swiss"/>
    <w:pitch w:val="default"/>
    <w:sig w:usb0="E4002EFF" w:usb1="C000247B" w:usb2="00000009" w:usb3="00000000" w:csb0="200001FF" w:csb1="00000000"/>
  </w:font>
  <w:font w:name="Courier New">
    <w:panose1 w:val="02070309020205020404"/>
    <w:charset w:val="EE"/>
    <w:family w:val="modern"/>
    <w:pitch w:val="default"/>
    <w:sig w:usb0="E0002EFF" w:usb1="C0007843" w:usb2="00000009" w:usb3="00000000" w:csb0="400001FF" w:csb1="FFFF0000"/>
  </w:font>
  <w:font w:name="MinionPro-Regular">
    <w:altName w:val="Liberation Mono"/>
    <w:panose1 w:val="00000000000000000000"/>
    <w:charset w:val="4D"/>
    <w:family w:val="auto"/>
    <w:pitch w:val="default"/>
    <w:sig w:usb0="00000000" w:usb1="00000000" w:usb2="00000000" w:usb3="00000000" w:csb0="00000001" w:csb1="00000000"/>
  </w:font>
  <w:font w:name="Arial">
    <w:panose1 w:val="020B0604020202020204"/>
    <w:charset w:val="EE"/>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lang w:val="ca-ES" w:eastAsia="ca-ES"/>
      </w:rPr>
      <w:drawing>
        <wp:anchor distT="0" distB="0" distL="114300" distR="114300" simplePos="0" relativeHeight="251660288" behindDoc="1" locked="1" layoutInCell="1" allowOverlap="1">
          <wp:simplePos x="0" y="0"/>
          <wp:positionH relativeFrom="page">
            <wp:posOffset>7620</wp:posOffset>
          </wp:positionH>
          <wp:positionV relativeFrom="page">
            <wp:posOffset>12065</wp:posOffset>
          </wp:positionV>
          <wp:extent cx="7560310" cy="10698480"/>
          <wp:effectExtent l="0" t="0" r="0" b="0"/>
          <wp:wrapNone/>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extLst>
                      <a:ext uri="{28A0092B-C50C-407E-A947-70E740481C1C}">
                        <a14:useLocalDpi xmlns:a14="http://schemas.microsoft.com/office/drawing/2010/main" val="0"/>
                      </a:ext>
                    </a:extLst>
                  </a:blip>
                  <a:srcRect/>
                  <a:stretch>
                    <a:fillRect/>
                  </a:stretch>
                </pic:blipFill>
                <pic:spPr>
                  <a:xfrm>
                    <a:off x="0" y="0"/>
                    <a:ext cx="7560310" cy="10698480"/>
                  </a:xfrm>
                  <a:prstGeom prst="rect">
                    <a:avLst/>
                  </a:prstGeom>
                  <a:noFill/>
                  <a:ln>
                    <a:noFill/>
                  </a:ln>
                </pic:spPr>
              </pic:pic>
            </a:graphicData>
          </a:graphic>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29682E"/>
    <w:multiLevelType w:val="multilevel"/>
    <w:tmpl w:val="0A29682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3"/>
  <w:documentProtection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50"/>
    <w:rsid w:val="00001B90"/>
    <w:rsid w:val="00002C3B"/>
    <w:rsid w:val="00004CDE"/>
    <w:rsid w:val="00004E03"/>
    <w:rsid w:val="00007852"/>
    <w:rsid w:val="00010CD5"/>
    <w:rsid w:val="0001261C"/>
    <w:rsid w:val="000129B1"/>
    <w:rsid w:val="00017548"/>
    <w:rsid w:val="000212B0"/>
    <w:rsid w:val="00021D86"/>
    <w:rsid w:val="00030CF2"/>
    <w:rsid w:val="00031295"/>
    <w:rsid w:val="000333F4"/>
    <w:rsid w:val="00034682"/>
    <w:rsid w:val="000365C4"/>
    <w:rsid w:val="00053113"/>
    <w:rsid w:val="0005403F"/>
    <w:rsid w:val="00056354"/>
    <w:rsid w:val="00061BAE"/>
    <w:rsid w:val="000628E3"/>
    <w:rsid w:val="00062ECB"/>
    <w:rsid w:val="00064F20"/>
    <w:rsid w:val="00065FB6"/>
    <w:rsid w:val="000669CF"/>
    <w:rsid w:val="00074C81"/>
    <w:rsid w:val="000752D3"/>
    <w:rsid w:val="000947D7"/>
    <w:rsid w:val="000961D0"/>
    <w:rsid w:val="00096B7B"/>
    <w:rsid w:val="000A2101"/>
    <w:rsid w:val="000B0891"/>
    <w:rsid w:val="000B2749"/>
    <w:rsid w:val="000B6D37"/>
    <w:rsid w:val="000C10E5"/>
    <w:rsid w:val="000C356A"/>
    <w:rsid w:val="000C7D9C"/>
    <w:rsid w:val="000D0F2C"/>
    <w:rsid w:val="000D19F6"/>
    <w:rsid w:val="000D39EE"/>
    <w:rsid w:val="000D543A"/>
    <w:rsid w:val="000D75BE"/>
    <w:rsid w:val="000E7EBF"/>
    <w:rsid w:val="000F3BB3"/>
    <w:rsid w:val="000F566B"/>
    <w:rsid w:val="00107FB9"/>
    <w:rsid w:val="00110302"/>
    <w:rsid w:val="00120BF6"/>
    <w:rsid w:val="0013350F"/>
    <w:rsid w:val="00134B92"/>
    <w:rsid w:val="00141856"/>
    <w:rsid w:val="001454BE"/>
    <w:rsid w:val="00145A0F"/>
    <w:rsid w:val="00145A16"/>
    <w:rsid w:val="0016224F"/>
    <w:rsid w:val="00170FA7"/>
    <w:rsid w:val="0017171D"/>
    <w:rsid w:val="00174BC8"/>
    <w:rsid w:val="001815E8"/>
    <w:rsid w:val="00182427"/>
    <w:rsid w:val="00185917"/>
    <w:rsid w:val="00196425"/>
    <w:rsid w:val="001A03B8"/>
    <w:rsid w:val="001A437B"/>
    <w:rsid w:val="001A5523"/>
    <w:rsid w:val="001A5744"/>
    <w:rsid w:val="001A63B0"/>
    <w:rsid w:val="001A64E8"/>
    <w:rsid w:val="001A6632"/>
    <w:rsid w:val="001B364E"/>
    <w:rsid w:val="001B5431"/>
    <w:rsid w:val="001C0CB6"/>
    <w:rsid w:val="001C34C0"/>
    <w:rsid w:val="001D6840"/>
    <w:rsid w:val="001D6E0C"/>
    <w:rsid w:val="001E5AB1"/>
    <w:rsid w:val="001E63F1"/>
    <w:rsid w:val="001E6DC1"/>
    <w:rsid w:val="001F44ED"/>
    <w:rsid w:val="001F6C82"/>
    <w:rsid w:val="00201375"/>
    <w:rsid w:val="0020306F"/>
    <w:rsid w:val="00211D83"/>
    <w:rsid w:val="00214C85"/>
    <w:rsid w:val="00216843"/>
    <w:rsid w:val="00230DDC"/>
    <w:rsid w:val="00234B8F"/>
    <w:rsid w:val="00234D1F"/>
    <w:rsid w:val="00235BA0"/>
    <w:rsid w:val="00236A0F"/>
    <w:rsid w:val="002419F5"/>
    <w:rsid w:val="00243E96"/>
    <w:rsid w:val="002505A1"/>
    <w:rsid w:val="002520B4"/>
    <w:rsid w:val="00253858"/>
    <w:rsid w:val="00253973"/>
    <w:rsid w:val="00253A51"/>
    <w:rsid w:val="00255E63"/>
    <w:rsid w:val="002604B7"/>
    <w:rsid w:val="00265BF8"/>
    <w:rsid w:val="00273984"/>
    <w:rsid w:val="00274FDD"/>
    <w:rsid w:val="00277523"/>
    <w:rsid w:val="002800D0"/>
    <w:rsid w:val="0028113C"/>
    <w:rsid w:val="00287225"/>
    <w:rsid w:val="0028777F"/>
    <w:rsid w:val="002878A9"/>
    <w:rsid w:val="0029057B"/>
    <w:rsid w:val="00290B8C"/>
    <w:rsid w:val="00295181"/>
    <w:rsid w:val="002B1CDE"/>
    <w:rsid w:val="002B3390"/>
    <w:rsid w:val="002B5D21"/>
    <w:rsid w:val="002B74D5"/>
    <w:rsid w:val="002C4DD2"/>
    <w:rsid w:val="002C6582"/>
    <w:rsid w:val="002E07A7"/>
    <w:rsid w:val="002E639C"/>
    <w:rsid w:val="002E7DA4"/>
    <w:rsid w:val="002F7D97"/>
    <w:rsid w:val="002F7EFF"/>
    <w:rsid w:val="00300E08"/>
    <w:rsid w:val="00306D97"/>
    <w:rsid w:val="00307353"/>
    <w:rsid w:val="0031621C"/>
    <w:rsid w:val="00316EC4"/>
    <w:rsid w:val="003232E5"/>
    <w:rsid w:val="00327064"/>
    <w:rsid w:val="00327FC0"/>
    <w:rsid w:val="00330E42"/>
    <w:rsid w:val="0033189F"/>
    <w:rsid w:val="00332752"/>
    <w:rsid w:val="0033294B"/>
    <w:rsid w:val="00333825"/>
    <w:rsid w:val="00334EE2"/>
    <w:rsid w:val="003366DC"/>
    <w:rsid w:val="00337C92"/>
    <w:rsid w:val="003443CA"/>
    <w:rsid w:val="0034465E"/>
    <w:rsid w:val="003467DA"/>
    <w:rsid w:val="0034699A"/>
    <w:rsid w:val="00351EA8"/>
    <w:rsid w:val="00354096"/>
    <w:rsid w:val="003607C8"/>
    <w:rsid w:val="00363F79"/>
    <w:rsid w:val="00374C82"/>
    <w:rsid w:val="00375B1D"/>
    <w:rsid w:val="0037708B"/>
    <w:rsid w:val="00380051"/>
    <w:rsid w:val="00387A7D"/>
    <w:rsid w:val="003931EF"/>
    <w:rsid w:val="00393EA3"/>
    <w:rsid w:val="00397D3D"/>
    <w:rsid w:val="003A43A7"/>
    <w:rsid w:val="003A61FE"/>
    <w:rsid w:val="003A6540"/>
    <w:rsid w:val="003B0CA9"/>
    <w:rsid w:val="003C1B33"/>
    <w:rsid w:val="003C3B2B"/>
    <w:rsid w:val="003C48CE"/>
    <w:rsid w:val="003C5345"/>
    <w:rsid w:val="003C7455"/>
    <w:rsid w:val="003E2AF7"/>
    <w:rsid w:val="003E39C4"/>
    <w:rsid w:val="003E7ADB"/>
    <w:rsid w:val="00410437"/>
    <w:rsid w:val="00410A0A"/>
    <w:rsid w:val="0041282B"/>
    <w:rsid w:val="004213E8"/>
    <w:rsid w:val="0042291C"/>
    <w:rsid w:val="004244C3"/>
    <w:rsid w:val="0042719A"/>
    <w:rsid w:val="00432B1C"/>
    <w:rsid w:val="004363AF"/>
    <w:rsid w:val="00441A10"/>
    <w:rsid w:val="004421C7"/>
    <w:rsid w:val="0044521D"/>
    <w:rsid w:val="00445BBE"/>
    <w:rsid w:val="0045193F"/>
    <w:rsid w:val="0045373D"/>
    <w:rsid w:val="0045655B"/>
    <w:rsid w:val="00456ABD"/>
    <w:rsid w:val="004578D2"/>
    <w:rsid w:val="00463711"/>
    <w:rsid w:val="00467CF5"/>
    <w:rsid w:val="00470B52"/>
    <w:rsid w:val="00471FB5"/>
    <w:rsid w:val="004720F4"/>
    <w:rsid w:val="00474117"/>
    <w:rsid w:val="00475ED5"/>
    <w:rsid w:val="004824FF"/>
    <w:rsid w:val="004832D9"/>
    <w:rsid w:val="00484A14"/>
    <w:rsid w:val="00484E2F"/>
    <w:rsid w:val="00484F6C"/>
    <w:rsid w:val="00487158"/>
    <w:rsid w:val="0048718D"/>
    <w:rsid w:val="0049426D"/>
    <w:rsid w:val="00494BB2"/>
    <w:rsid w:val="00495B3D"/>
    <w:rsid w:val="00497A6D"/>
    <w:rsid w:val="004A317B"/>
    <w:rsid w:val="004A7E47"/>
    <w:rsid w:val="004B0AB7"/>
    <w:rsid w:val="004B1018"/>
    <w:rsid w:val="004B270A"/>
    <w:rsid w:val="004B38C1"/>
    <w:rsid w:val="004B48CE"/>
    <w:rsid w:val="004B5C33"/>
    <w:rsid w:val="004B62F8"/>
    <w:rsid w:val="004B7E68"/>
    <w:rsid w:val="004C087E"/>
    <w:rsid w:val="004C4734"/>
    <w:rsid w:val="004C5EE0"/>
    <w:rsid w:val="004C632C"/>
    <w:rsid w:val="004C7A84"/>
    <w:rsid w:val="004F16C5"/>
    <w:rsid w:val="004F332B"/>
    <w:rsid w:val="00501F29"/>
    <w:rsid w:val="00502ADA"/>
    <w:rsid w:val="005072E7"/>
    <w:rsid w:val="005108B3"/>
    <w:rsid w:val="00511305"/>
    <w:rsid w:val="00514C56"/>
    <w:rsid w:val="00515696"/>
    <w:rsid w:val="0052356A"/>
    <w:rsid w:val="00523976"/>
    <w:rsid w:val="00532627"/>
    <w:rsid w:val="00541ECF"/>
    <w:rsid w:val="00542CAE"/>
    <w:rsid w:val="00550A67"/>
    <w:rsid w:val="005516CE"/>
    <w:rsid w:val="00552EE9"/>
    <w:rsid w:val="00553B06"/>
    <w:rsid w:val="00556AC8"/>
    <w:rsid w:val="0056036E"/>
    <w:rsid w:val="00565D99"/>
    <w:rsid w:val="00573F38"/>
    <w:rsid w:val="00577A8B"/>
    <w:rsid w:val="00584BF4"/>
    <w:rsid w:val="00585383"/>
    <w:rsid w:val="00585B03"/>
    <w:rsid w:val="005902AA"/>
    <w:rsid w:val="0059181D"/>
    <w:rsid w:val="0059194E"/>
    <w:rsid w:val="00592AE8"/>
    <w:rsid w:val="005940F1"/>
    <w:rsid w:val="00596434"/>
    <w:rsid w:val="0059792E"/>
    <w:rsid w:val="00597C65"/>
    <w:rsid w:val="005A15F0"/>
    <w:rsid w:val="005A4BD4"/>
    <w:rsid w:val="005A646A"/>
    <w:rsid w:val="005B4E54"/>
    <w:rsid w:val="005B6F9F"/>
    <w:rsid w:val="005B7707"/>
    <w:rsid w:val="005C5FC6"/>
    <w:rsid w:val="005D2722"/>
    <w:rsid w:val="005E1B30"/>
    <w:rsid w:val="005E71F8"/>
    <w:rsid w:val="005E7BF9"/>
    <w:rsid w:val="005F33CA"/>
    <w:rsid w:val="00603C95"/>
    <w:rsid w:val="0060597E"/>
    <w:rsid w:val="00616DC9"/>
    <w:rsid w:val="0062190B"/>
    <w:rsid w:val="0062323C"/>
    <w:rsid w:val="006245B1"/>
    <w:rsid w:val="00641367"/>
    <w:rsid w:val="006416EB"/>
    <w:rsid w:val="00646F2A"/>
    <w:rsid w:val="00653EB6"/>
    <w:rsid w:val="00656B5A"/>
    <w:rsid w:val="00660BE6"/>
    <w:rsid w:val="006612E8"/>
    <w:rsid w:val="00670CFF"/>
    <w:rsid w:val="0068482D"/>
    <w:rsid w:val="00685081"/>
    <w:rsid w:val="006922C6"/>
    <w:rsid w:val="00692A8D"/>
    <w:rsid w:val="006957D9"/>
    <w:rsid w:val="00695879"/>
    <w:rsid w:val="006A0C1C"/>
    <w:rsid w:val="006B5610"/>
    <w:rsid w:val="006B71E6"/>
    <w:rsid w:val="006C0B27"/>
    <w:rsid w:val="006C0DD9"/>
    <w:rsid w:val="006C14F9"/>
    <w:rsid w:val="006C532C"/>
    <w:rsid w:val="006C601D"/>
    <w:rsid w:val="006C792A"/>
    <w:rsid w:val="006D0435"/>
    <w:rsid w:val="006D1E1F"/>
    <w:rsid w:val="006E7785"/>
    <w:rsid w:val="006F2262"/>
    <w:rsid w:val="006F4A52"/>
    <w:rsid w:val="006F55C2"/>
    <w:rsid w:val="0070130F"/>
    <w:rsid w:val="007105D8"/>
    <w:rsid w:val="007119BA"/>
    <w:rsid w:val="00713A9E"/>
    <w:rsid w:val="00717638"/>
    <w:rsid w:val="00721900"/>
    <w:rsid w:val="0072276E"/>
    <w:rsid w:val="00723946"/>
    <w:rsid w:val="00723DDD"/>
    <w:rsid w:val="00725C12"/>
    <w:rsid w:val="00727560"/>
    <w:rsid w:val="00727BB8"/>
    <w:rsid w:val="007318B8"/>
    <w:rsid w:val="007332DC"/>
    <w:rsid w:val="0073472D"/>
    <w:rsid w:val="00735670"/>
    <w:rsid w:val="0073586B"/>
    <w:rsid w:val="00735BE8"/>
    <w:rsid w:val="0074023D"/>
    <w:rsid w:val="0074050D"/>
    <w:rsid w:val="0074268A"/>
    <w:rsid w:val="007449B7"/>
    <w:rsid w:val="007451F2"/>
    <w:rsid w:val="00750F62"/>
    <w:rsid w:val="00754FEF"/>
    <w:rsid w:val="00756376"/>
    <w:rsid w:val="00760402"/>
    <w:rsid w:val="00760CDD"/>
    <w:rsid w:val="007617DF"/>
    <w:rsid w:val="00762676"/>
    <w:rsid w:val="00762F07"/>
    <w:rsid w:val="00763495"/>
    <w:rsid w:val="007716FE"/>
    <w:rsid w:val="00772F0B"/>
    <w:rsid w:val="00774C1B"/>
    <w:rsid w:val="0077509A"/>
    <w:rsid w:val="007757EF"/>
    <w:rsid w:val="00775C1E"/>
    <w:rsid w:val="00775CE3"/>
    <w:rsid w:val="00780388"/>
    <w:rsid w:val="00782261"/>
    <w:rsid w:val="00783684"/>
    <w:rsid w:val="0078686B"/>
    <w:rsid w:val="00794007"/>
    <w:rsid w:val="0079625E"/>
    <w:rsid w:val="007A164A"/>
    <w:rsid w:val="007A3F4B"/>
    <w:rsid w:val="007A5A6A"/>
    <w:rsid w:val="007A69D1"/>
    <w:rsid w:val="007B6A5F"/>
    <w:rsid w:val="007C5FDE"/>
    <w:rsid w:val="007C61AE"/>
    <w:rsid w:val="007D1A87"/>
    <w:rsid w:val="007D2109"/>
    <w:rsid w:val="007D553D"/>
    <w:rsid w:val="007E0A6B"/>
    <w:rsid w:val="007E3D31"/>
    <w:rsid w:val="007E488E"/>
    <w:rsid w:val="007E71AE"/>
    <w:rsid w:val="007F0CCE"/>
    <w:rsid w:val="007F378E"/>
    <w:rsid w:val="007F43AF"/>
    <w:rsid w:val="008012F9"/>
    <w:rsid w:val="00801366"/>
    <w:rsid w:val="00801A4A"/>
    <w:rsid w:val="00804FE2"/>
    <w:rsid w:val="0080724C"/>
    <w:rsid w:val="008127A8"/>
    <w:rsid w:val="00815A3B"/>
    <w:rsid w:val="008227C6"/>
    <w:rsid w:val="0082377E"/>
    <w:rsid w:val="00823F78"/>
    <w:rsid w:val="0082747A"/>
    <w:rsid w:val="00830B13"/>
    <w:rsid w:val="00830EC3"/>
    <w:rsid w:val="00830F9E"/>
    <w:rsid w:val="00831CF7"/>
    <w:rsid w:val="00833959"/>
    <w:rsid w:val="00835492"/>
    <w:rsid w:val="0083678D"/>
    <w:rsid w:val="00837BCF"/>
    <w:rsid w:val="00840B17"/>
    <w:rsid w:val="008417A5"/>
    <w:rsid w:val="00842C23"/>
    <w:rsid w:val="00850FFE"/>
    <w:rsid w:val="00852CB9"/>
    <w:rsid w:val="0085654F"/>
    <w:rsid w:val="00870C4F"/>
    <w:rsid w:val="00871AF4"/>
    <w:rsid w:val="0087264B"/>
    <w:rsid w:val="0089070C"/>
    <w:rsid w:val="0089101D"/>
    <w:rsid w:val="00892D3A"/>
    <w:rsid w:val="008944C0"/>
    <w:rsid w:val="008975FC"/>
    <w:rsid w:val="008A187C"/>
    <w:rsid w:val="008A7B07"/>
    <w:rsid w:val="008B15E3"/>
    <w:rsid w:val="008B62EB"/>
    <w:rsid w:val="008B6B69"/>
    <w:rsid w:val="008C3F04"/>
    <w:rsid w:val="008C6DB5"/>
    <w:rsid w:val="008D2ABF"/>
    <w:rsid w:val="008D40E2"/>
    <w:rsid w:val="008D4584"/>
    <w:rsid w:val="008D50F0"/>
    <w:rsid w:val="008D52B0"/>
    <w:rsid w:val="008E5F46"/>
    <w:rsid w:val="008E6C90"/>
    <w:rsid w:val="008E6F08"/>
    <w:rsid w:val="008E7A26"/>
    <w:rsid w:val="008F6050"/>
    <w:rsid w:val="008F7650"/>
    <w:rsid w:val="008F788A"/>
    <w:rsid w:val="008F7A44"/>
    <w:rsid w:val="0090023D"/>
    <w:rsid w:val="00901DE5"/>
    <w:rsid w:val="00904DA4"/>
    <w:rsid w:val="009122FE"/>
    <w:rsid w:val="0091375A"/>
    <w:rsid w:val="00913F6A"/>
    <w:rsid w:val="0091716E"/>
    <w:rsid w:val="009178E5"/>
    <w:rsid w:val="00922C50"/>
    <w:rsid w:val="00922D26"/>
    <w:rsid w:val="00923C82"/>
    <w:rsid w:val="00925A12"/>
    <w:rsid w:val="00926323"/>
    <w:rsid w:val="009268A5"/>
    <w:rsid w:val="009270DC"/>
    <w:rsid w:val="00931343"/>
    <w:rsid w:val="00931AFD"/>
    <w:rsid w:val="009333CF"/>
    <w:rsid w:val="00936E04"/>
    <w:rsid w:val="00944AAE"/>
    <w:rsid w:val="00945AA7"/>
    <w:rsid w:val="009522B6"/>
    <w:rsid w:val="009531CE"/>
    <w:rsid w:val="00956A16"/>
    <w:rsid w:val="009610E1"/>
    <w:rsid w:val="0097062A"/>
    <w:rsid w:val="00972B50"/>
    <w:rsid w:val="00973927"/>
    <w:rsid w:val="0097488E"/>
    <w:rsid w:val="00975BD1"/>
    <w:rsid w:val="00977F97"/>
    <w:rsid w:val="00996FAA"/>
    <w:rsid w:val="0099701D"/>
    <w:rsid w:val="009A26ED"/>
    <w:rsid w:val="009B0BA4"/>
    <w:rsid w:val="009B60CE"/>
    <w:rsid w:val="009B6796"/>
    <w:rsid w:val="009B797E"/>
    <w:rsid w:val="009C5F08"/>
    <w:rsid w:val="009C7D64"/>
    <w:rsid w:val="009D0007"/>
    <w:rsid w:val="009D0899"/>
    <w:rsid w:val="009D3C6B"/>
    <w:rsid w:val="009D4765"/>
    <w:rsid w:val="009D70E9"/>
    <w:rsid w:val="009E327D"/>
    <w:rsid w:val="009E54BE"/>
    <w:rsid w:val="009E6E9E"/>
    <w:rsid w:val="009E74E6"/>
    <w:rsid w:val="009F49B1"/>
    <w:rsid w:val="00A06074"/>
    <w:rsid w:val="00A132CF"/>
    <w:rsid w:val="00A21D7A"/>
    <w:rsid w:val="00A3051D"/>
    <w:rsid w:val="00A334FB"/>
    <w:rsid w:val="00A3480E"/>
    <w:rsid w:val="00A350EE"/>
    <w:rsid w:val="00A37200"/>
    <w:rsid w:val="00A401E1"/>
    <w:rsid w:val="00A52B81"/>
    <w:rsid w:val="00A53261"/>
    <w:rsid w:val="00A54E6A"/>
    <w:rsid w:val="00A55BF0"/>
    <w:rsid w:val="00A625EB"/>
    <w:rsid w:val="00A70824"/>
    <w:rsid w:val="00A76BBD"/>
    <w:rsid w:val="00A8712A"/>
    <w:rsid w:val="00A90592"/>
    <w:rsid w:val="00A9155E"/>
    <w:rsid w:val="00AA32F2"/>
    <w:rsid w:val="00AA4F3D"/>
    <w:rsid w:val="00AB5CFC"/>
    <w:rsid w:val="00AC5669"/>
    <w:rsid w:val="00AE506F"/>
    <w:rsid w:val="00AE6805"/>
    <w:rsid w:val="00AE7F02"/>
    <w:rsid w:val="00AF0829"/>
    <w:rsid w:val="00AF178B"/>
    <w:rsid w:val="00AF327C"/>
    <w:rsid w:val="00AF4895"/>
    <w:rsid w:val="00B00AC4"/>
    <w:rsid w:val="00B0269F"/>
    <w:rsid w:val="00B10356"/>
    <w:rsid w:val="00B12338"/>
    <w:rsid w:val="00B15525"/>
    <w:rsid w:val="00B15A17"/>
    <w:rsid w:val="00B1795B"/>
    <w:rsid w:val="00B20752"/>
    <w:rsid w:val="00B21403"/>
    <w:rsid w:val="00B2427C"/>
    <w:rsid w:val="00B25600"/>
    <w:rsid w:val="00B25A03"/>
    <w:rsid w:val="00B265CA"/>
    <w:rsid w:val="00B33F92"/>
    <w:rsid w:val="00B364BA"/>
    <w:rsid w:val="00B42646"/>
    <w:rsid w:val="00B439C2"/>
    <w:rsid w:val="00B5339B"/>
    <w:rsid w:val="00B5394E"/>
    <w:rsid w:val="00B57624"/>
    <w:rsid w:val="00B62B7D"/>
    <w:rsid w:val="00B73535"/>
    <w:rsid w:val="00B82DA9"/>
    <w:rsid w:val="00B91D69"/>
    <w:rsid w:val="00B92379"/>
    <w:rsid w:val="00B976B8"/>
    <w:rsid w:val="00BA0B76"/>
    <w:rsid w:val="00BA4A53"/>
    <w:rsid w:val="00BA7284"/>
    <w:rsid w:val="00BB7D60"/>
    <w:rsid w:val="00BC0707"/>
    <w:rsid w:val="00BC1354"/>
    <w:rsid w:val="00BD08A1"/>
    <w:rsid w:val="00BD1608"/>
    <w:rsid w:val="00BD574A"/>
    <w:rsid w:val="00BD627D"/>
    <w:rsid w:val="00BF4857"/>
    <w:rsid w:val="00BF4B23"/>
    <w:rsid w:val="00C03E5C"/>
    <w:rsid w:val="00C04292"/>
    <w:rsid w:val="00C07771"/>
    <w:rsid w:val="00C17DE2"/>
    <w:rsid w:val="00C21F2A"/>
    <w:rsid w:val="00C2225C"/>
    <w:rsid w:val="00C23A99"/>
    <w:rsid w:val="00C25A0E"/>
    <w:rsid w:val="00C27DEA"/>
    <w:rsid w:val="00C31795"/>
    <w:rsid w:val="00C31BF0"/>
    <w:rsid w:val="00C32E99"/>
    <w:rsid w:val="00C366E1"/>
    <w:rsid w:val="00C36A61"/>
    <w:rsid w:val="00C418AF"/>
    <w:rsid w:val="00C41E6F"/>
    <w:rsid w:val="00C43272"/>
    <w:rsid w:val="00C528FA"/>
    <w:rsid w:val="00C52A84"/>
    <w:rsid w:val="00C5777A"/>
    <w:rsid w:val="00C63D45"/>
    <w:rsid w:val="00C65BFA"/>
    <w:rsid w:val="00C6625D"/>
    <w:rsid w:val="00C677BE"/>
    <w:rsid w:val="00C736A8"/>
    <w:rsid w:val="00C752FB"/>
    <w:rsid w:val="00C77959"/>
    <w:rsid w:val="00C82A6F"/>
    <w:rsid w:val="00C86E6B"/>
    <w:rsid w:val="00C9290C"/>
    <w:rsid w:val="00C934D4"/>
    <w:rsid w:val="00C943F4"/>
    <w:rsid w:val="00C962A4"/>
    <w:rsid w:val="00CA0779"/>
    <w:rsid w:val="00CA1715"/>
    <w:rsid w:val="00CA4B9B"/>
    <w:rsid w:val="00CA52AC"/>
    <w:rsid w:val="00CB1605"/>
    <w:rsid w:val="00CB63AF"/>
    <w:rsid w:val="00CC1503"/>
    <w:rsid w:val="00CC201F"/>
    <w:rsid w:val="00CC3626"/>
    <w:rsid w:val="00CD36E6"/>
    <w:rsid w:val="00CD5711"/>
    <w:rsid w:val="00CD6A8D"/>
    <w:rsid w:val="00CD7E9E"/>
    <w:rsid w:val="00CE25A0"/>
    <w:rsid w:val="00CE326D"/>
    <w:rsid w:val="00CE758B"/>
    <w:rsid w:val="00CE7EDF"/>
    <w:rsid w:val="00CF51B0"/>
    <w:rsid w:val="00D004F0"/>
    <w:rsid w:val="00D031BE"/>
    <w:rsid w:val="00D11A30"/>
    <w:rsid w:val="00D11A8F"/>
    <w:rsid w:val="00D1513A"/>
    <w:rsid w:val="00D17710"/>
    <w:rsid w:val="00D3407E"/>
    <w:rsid w:val="00D367DF"/>
    <w:rsid w:val="00D45AF3"/>
    <w:rsid w:val="00D45B70"/>
    <w:rsid w:val="00D554F7"/>
    <w:rsid w:val="00D67938"/>
    <w:rsid w:val="00D70FB8"/>
    <w:rsid w:val="00D71084"/>
    <w:rsid w:val="00D73D1D"/>
    <w:rsid w:val="00D8112E"/>
    <w:rsid w:val="00D84A9A"/>
    <w:rsid w:val="00D85B43"/>
    <w:rsid w:val="00D87B2A"/>
    <w:rsid w:val="00D93A61"/>
    <w:rsid w:val="00D95609"/>
    <w:rsid w:val="00D95DE4"/>
    <w:rsid w:val="00D96B87"/>
    <w:rsid w:val="00DA3E19"/>
    <w:rsid w:val="00DA5CBD"/>
    <w:rsid w:val="00DB51B3"/>
    <w:rsid w:val="00DC13A3"/>
    <w:rsid w:val="00DC1BE5"/>
    <w:rsid w:val="00DC5333"/>
    <w:rsid w:val="00DD1EBB"/>
    <w:rsid w:val="00DD45F0"/>
    <w:rsid w:val="00DD6805"/>
    <w:rsid w:val="00DD7221"/>
    <w:rsid w:val="00DE018D"/>
    <w:rsid w:val="00DE2C29"/>
    <w:rsid w:val="00DE3222"/>
    <w:rsid w:val="00DE3A37"/>
    <w:rsid w:val="00DE64D2"/>
    <w:rsid w:val="00DE74B2"/>
    <w:rsid w:val="00DE78FD"/>
    <w:rsid w:val="00DF1BB7"/>
    <w:rsid w:val="00DF3B91"/>
    <w:rsid w:val="00DF6127"/>
    <w:rsid w:val="00E026CF"/>
    <w:rsid w:val="00E04D54"/>
    <w:rsid w:val="00E12A19"/>
    <w:rsid w:val="00E14A64"/>
    <w:rsid w:val="00E156F9"/>
    <w:rsid w:val="00E2380E"/>
    <w:rsid w:val="00E2569D"/>
    <w:rsid w:val="00E32148"/>
    <w:rsid w:val="00E35B70"/>
    <w:rsid w:val="00E37F3A"/>
    <w:rsid w:val="00E4412F"/>
    <w:rsid w:val="00E4430B"/>
    <w:rsid w:val="00E44893"/>
    <w:rsid w:val="00E44B4A"/>
    <w:rsid w:val="00E55425"/>
    <w:rsid w:val="00E61C6D"/>
    <w:rsid w:val="00E634F3"/>
    <w:rsid w:val="00E64056"/>
    <w:rsid w:val="00E65150"/>
    <w:rsid w:val="00E75F83"/>
    <w:rsid w:val="00E768A0"/>
    <w:rsid w:val="00E76AF4"/>
    <w:rsid w:val="00E76C48"/>
    <w:rsid w:val="00E77815"/>
    <w:rsid w:val="00E81F36"/>
    <w:rsid w:val="00E952FE"/>
    <w:rsid w:val="00E97D9D"/>
    <w:rsid w:val="00EA34D7"/>
    <w:rsid w:val="00EA70D4"/>
    <w:rsid w:val="00EB1001"/>
    <w:rsid w:val="00EB57B8"/>
    <w:rsid w:val="00EC413C"/>
    <w:rsid w:val="00EC4543"/>
    <w:rsid w:val="00ED362B"/>
    <w:rsid w:val="00ED6479"/>
    <w:rsid w:val="00ED6B6F"/>
    <w:rsid w:val="00EE659B"/>
    <w:rsid w:val="00EF04C5"/>
    <w:rsid w:val="00EF5990"/>
    <w:rsid w:val="00EF79E1"/>
    <w:rsid w:val="00F06769"/>
    <w:rsid w:val="00F0676A"/>
    <w:rsid w:val="00F072A9"/>
    <w:rsid w:val="00F129A4"/>
    <w:rsid w:val="00F1465F"/>
    <w:rsid w:val="00F149A7"/>
    <w:rsid w:val="00F15064"/>
    <w:rsid w:val="00F1621B"/>
    <w:rsid w:val="00F20BEF"/>
    <w:rsid w:val="00F22D64"/>
    <w:rsid w:val="00F24855"/>
    <w:rsid w:val="00F30067"/>
    <w:rsid w:val="00F406BD"/>
    <w:rsid w:val="00F451DC"/>
    <w:rsid w:val="00F726CE"/>
    <w:rsid w:val="00F74C19"/>
    <w:rsid w:val="00F8116B"/>
    <w:rsid w:val="00F828B3"/>
    <w:rsid w:val="00F95F36"/>
    <w:rsid w:val="00FA6F5D"/>
    <w:rsid w:val="00FB4020"/>
    <w:rsid w:val="00FB4630"/>
    <w:rsid w:val="00FB4EF7"/>
    <w:rsid w:val="00FB50CF"/>
    <w:rsid w:val="00FC369B"/>
    <w:rsid w:val="00FC3D02"/>
    <w:rsid w:val="00FC6FDB"/>
    <w:rsid w:val="00FD0EC2"/>
    <w:rsid w:val="00FD0F44"/>
    <w:rsid w:val="00FF1619"/>
    <w:rsid w:val="00FF3DB3"/>
    <w:rsid w:val="00FF4E5A"/>
    <w:rsid w:val="00FF66C7"/>
    <w:rsid w:val="06D3235C"/>
    <w:rsid w:val="5D73E29F"/>
    <w:rsid w:val="64002BE9"/>
    <w:rsid w:val="684239AE"/>
    <w:rsid w:val="75B169F7"/>
    <w:rsid w:val="E9FA5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cs="Calibri" w:eastAsiaTheme="minorHAns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0"/>
    <w:semiHidden/>
    <w:unhideWhenUsed/>
    <w:qFormat/>
    <w:uiPriority w:val="99"/>
    <w:rPr>
      <w:rFonts w:ascii="Times New Roman" w:hAnsi="Times New Roman" w:cs="Times New Roman"/>
      <w:sz w:val="18"/>
      <w:szCs w:val="18"/>
    </w:rPr>
  </w:style>
  <w:style w:type="character" w:styleId="5">
    <w:name w:val="annotation reference"/>
    <w:basedOn w:val="2"/>
    <w:semiHidden/>
    <w:unhideWhenUsed/>
    <w:qFormat/>
    <w:uiPriority w:val="99"/>
    <w:rPr>
      <w:sz w:val="16"/>
      <w:szCs w:val="16"/>
    </w:rPr>
  </w:style>
  <w:style w:type="paragraph" w:styleId="6">
    <w:name w:val="annotation text"/>
    <w:basedOn w:val="1"/>
    <w:link w:val="16"/>
    <w:semiHidden/>
    <w:unhideWhenUsed/>
    <w:qFormat/>
    <w:uiPriority w:val="99"/>
    <w:rPr>
      <w:sz w:val="20"/>
      <w:szCs w:val="20"/>
    </w:rPr>
  </w:style>
  <w:style w:type="paragraph" w:styleId="7">
    <w:name w:val="annotation subject"/>
    <w:basedOn w:val="6"/>
    <w:next w:val="6"/>
    <w:link w:val="17"/>
    <w:semiHidden/>
    <w:unhideWhenUsed/>
    <w:qFormat/>
    <w:uiPriority w:val="99"/>
    <w:rPr>
      <w:b/>
      <w:bCs/>
    </w:rPr>
  </w:style>
  <w:style w:type="paragraph" w:styleId="8">
    <w:name w:val="footer"/>
    <w:basedOn w:val="1"/>
    <w:link w:val="13"/>
    <w:unhideWhenUsed/>
    <w:qFormat/>
    <w:uiPriority w:val="99"/>
    <w:pPr>
      <w:tabs>
        <w:tab w:val="center" w:pos="4513"/>
        <w:tab w:val="right" w:pos="9026"/>
      </w:tabs>
    </w:pPr>
  </w:style>
  <w:style w:type="paragraph" w:styleId="9">
    <w:name w:val="header"/>
    <w:basedOn w:val="1"/>
    <w:link w:val="12"/>
    <w:unhideWhenUsed/>
    <w:qFormat/>
    <w:uiPriority w:val="99"/>
    <w:pPr>
      <w:tabs>
        <w:tab w:val="center" w:pos="4513"/>
        <w:tab w:val="right" w:pos="9026"/>
      </w:tabs>
    </w:pPr>
  </w:style>
  <w:style w:type="paragraph" w:styleId="10">
    <w:name w:val="HTML Preformatted"/>
    <w:basedOn w:val="1"/>
    <w:link w:val="22"/>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lang w:val="cs-CZ" w:eastAsia="cs-CZ"/>
    </w:rPr>
  </w:style>
  <w:style w:type="character" w:styleId="11">
    <w:name w:val="Hyperlink"/>
    <w:basedOn w:val="2"/>
    <w:unhideWhenUsed/>
    <w:qFormat/>
    <w:uiPriority w:val="99"/>
    <w:rPr>
      <w:color w:val="FA2B5C" w:themeColor="hyperlink"/>
      <w:u w:val="single"/>
      <w14:textFill>
        <w14:solidFill>
          <w14:schemeClr w14:val="hlink"/>
        </w14:solidFill>
      </w14:textFill>
    </w:rPr>
  </w:style>
  <w:style w:type="character" w:customStyle="1" w:styleId="12">
    <w:name w:val="Header Char"/>
    <w:basedOn w:val="2"/>
    <w:link w:val="9"/>
    <w:qFormat/>
    <w:uiPriority w:val="99"/>
    <w:rPr>
      <w:rFonts w:ascii="Calibri" w:hAnsi="Calibri" w:cs="Calibri"/>
      <w:sz w:val="22"/>
      <w:szCs w:val="22"/>
      <w:lang w:val="en-GB"/>
    </w:rPr>
  </w:style>
  <w:style w:type="character" w:customStyle="1" w:styleId="13">
    <w:name w:val="Footer Char"/>
    <w:basedOn w:val="2"/>
    <w:link w:val="8"/>
    <w:qFormat/>
    <w:uiPriority w:val="99"/>
    <w:rPr>
      <w:rFonts w:ascii="Calibri" w:hAnsi="Calibri" w:cs="Calibri"/>
      <w:sz w:val="22"/>
      <w:szCs w:val="22"/>
      <w:lang w:val="en-GB"/>
    </w:rPr>
  </w:style>
  <w:style w:type="paragraph" w:customStyle="1" w:styleId="14">
    <w:name w:val="[Basic Paragraph]"/>
    <w:basedOn w:val="1"/>
    <w:qFormat/>
    <w:uiPriority w:val="99"/>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15">
    <w:name w:val="Default"/>
    <w:qFormat/>
    <w:uiPriority w:val="0"/>
    <w:pPr>
      <w:autoSpaceDE w:val="0"/>
      <w:autoSpaceDN w:val="0"/>
      <w:adjustRightInd w:val="0"/>
    </w:pPr>
    <w:rPr>
      <w:rFonts w:ascii="Calibri" w:hAnsi="Calibri" w:cs="Calibri" w:eastAsiaTheme="minorHAnsi"/>
      <w:color w:val="000000"/>
      <w:sz w:val="24"/>
      <w:szCs w:val="24"/>
      <w:lang w:val="de-DE" w:eastAsia="en-US" w:bidi="ar-SA"/>
    </w:rPr>
  </w:style>
  <w:style w:type="character" w:customStyle="1" w:styleId="16">
    <w:name w:val="Comment Text Char"/>
    <w:basedOn w:val="2"/>
    <w:link w:val="6"/>
    <w:semiHidden/>
    <w:qFormat/>
    <w:uiPriority w:val="99"/>
    <w:rPr>
      <w:rFonts w:ascii="Calibri" w:hAnsi="Calibri" w:cs="Calibri"/>
      <w:sz w:val="20"/>
      <w:szCs w:val="20"/>
      <w:lang w:val="en-GB"/>
    </w:rPr>
  </w:style>
  <w:style w:type="character" w:customStyle="1" w:styleId="17">
    <w:name w:val="Comment Subject Char"/>
    <w:basedOn w:val="16"/>
    <w:link w:val="7"/>
    <w:semiHidden/>
    <w:qFormat/>
    <w:uiPriority w:val="99"/>
    <w:rPr>
      <w:rFonts w:ascii="Calibri" w:hAnsi="Calibri" w:cs="Calibri"/>
      <w:b/>
      <w:bCs/>
      <w:sz w:val="20"/>
      <w:szCs w:val="20"/>
      <w:lang w:val="en-GB"/>
    </w:rPr>
  </w:style>
  <w:style w:type="character" w:customStyle="1" w:styleId="18">
    <w:name w:val="Unresolved Mention1"/>
    <w:basedOn w:val="2"/>
    <w:qFormat/>
    <w:uiPriority w:val="99"/>
    <w:rPr>
      <w:color w:val="605E5C"/>
      <w:shd w:val="clear" w:color="auto" w:fill="E1DFDD"/>
    </w:rPr>
  </w:style>
  <w:style w:type="paragraph" w:styleId="19">
    <w:name w:val="List Paragraph"/>
    <w:basedOn w:val="1"/>
    <w:qFormat/>
    <w:uiPriority w:val="34"/>
    <w:pPr>
      <w:ind w:left="720"/>
      <w:contextualSpacing/>
    </w:pPr>
  </w:style>
  <w:style w:type="character" w:customStyle="1" w:styleId="20">
    <w:name w:val="Balloon Text Char"/>
    <w:basedOn w:val="2"/>
    <w:link w:val="4"/>
    <w:semiHidden/>
    <w:qFormat/>
    <w:uiPriority w:val="99"/>
    <w:rPr>
      <w:rFonts w:ascii="Times New Roman" w:hAnsi="Times New Roman" w:cs="Times New Roman"/>
      <w:sz w:val="18"/>
      <w:szCs w:val="18"/>
      <w:lang w:val="en-GB"/>
    </w:rPr>
  </w:style>
  <w:style w:type="paragraph" w:customStyle="1" w:styleId="21">
    <w:name w:val="Revision1"/>
    <w:hidden/>
    <w:semiHidden/>
    <w:qFormat/>
    <w:uiPriority w:val="99"/>
    <w:rPr>
      <w:rFonts w:ascii="Calibri" w:hAnsi="Calibri" w:cs="Calibri" w:eastAsiaTheme="minorHAnsi"/>
      <w:sz w:val="22"/>
      <w:szCs w:val="22"/>
      <w:lang w:val="en-GB" w:eastAsia="en-US" w:bidi="ar-SA"/>
    </w:rPr>
  </w:style>
  <w:style w:type="character" w:customStyle="1" w:styleId="22">
    <w:name w:val="HTML Preformatted Char"/>
    <w:basedOn w:val="2"/>
    <w:link w:val="10"/>
    <w:semiHidden/>
    <w:qFormat/>
    <w:uiPriority w:val="99"/>
    <w:rPr>
      <w:rFonts w:ascii="Courier New" w:hAnsi="Courier New" w:eastAsia="Times New Roman" w:cs="Courier New"/>
      <w:sz w:val="20"/>
      <w:szCs w:val="20"/>
      <w:lang w:val="cs-CZ" w:eastAsia="cs-CZ"/>
    </w:rPr>
  </w:style>
  <w:style w:type="character" w:customStyle="1" w:styleId="23">
    <w:name w:val="y2iqfc"/>
    <w:basedOn w:val="2"/>
    <w:qFormat/>
    <w:uiPriority w:val="0"/>
  </w:style>
  <w:style w:type="paragraph" w:customStyle="1" w:styleId="24">
    <w:name w:val="Revision"/>
    <w:hidden/>
    <w:semiHidden/>
    <w:qFormat/>
    <w:uiPriority w:val="99"/>
    <w:rPr>
      <w:rFonts w:ascii="Calibri" w:hAnsi="Calibri" w:cs="Calibri" w:eastAsiaTheme="minorHAnsi"/>
      <w:sz w:val="22"/>
      <w:szCs w:val="22"/>
      <w:lang w:val="en-GB" w:eastAsia="en-US" w:bidi="ar-SA"/>
    </w:rPr>
  </w:style>
  <w:style w:type="character" w:customStyle="1" w:styleId="25">
    <w:name w:val="Internetový odkaz"/>
    <w:basedOn w:val="2"/>
    <w:unhideWhenUsed/>
    <w:qFormat/>
    <w:uiPriority w:val="99"/>
    <w:rPr>
      <w:color w:val="FA2B5C"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709</Words>
  <Characters>4185</Characters>
  <Lines>34</Lines>
  <Paragraphs>9</Paragraphs>
  <TotalTime>21</TotalTime>
  <ScaleCrop>false</ScaleCrop>
  <LinksUpToDate>false</LinksUpToDate>
  <CharactersWithSpaces>4885</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2022-08-04T11:21:00Z</dcterms:created>
  <dc:creator>Hannah Dunne</dc:creator>
  <cp:lastModifiedBy>karla.krejci</cp:lastModifiedBy>
  <cp:lastPrinted>2021-06-10T09:27:00Z</cp:lastPrinted>
  <dcterms:modified xsi:type="dcterms:W3CDTF">2022-08-31T10:33:04Z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926F55347600446495B5D48A65347FD0</vt:lpwstr>
  </property>
</Properties>
</file>