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0C25D4" w:rsidP="000C25D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013460" cy="10067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2" cy="10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D4" w:rsidRPr="004757A7" w:rsidRDefault="000C25D4" w:rsidP="000C25D4">
      <w:pPr>
        <w:jc w:val="center"/>
        <w:rPr>
          <w:sz w:val="16"/>
          <w:szCs w:val="16"/>
        </w:rPr>
      </w:pPr>
    </w:p>
    <w:p w:rsidR="000C25D4" w:rsidRDefault="000C25D4" w:rsidP="000C25D4">
      <w:pPr>
        <w:jc w:val="center"/>
        <w:rPr>
          <w:b/>
          <w:sz w:val="28"/>
          <w:szCs w:val="28"/>
        </w:rPr>
      </w:pPr>
      <w:r w:rsidRPr="000C25D4">
        <w:rPr>
          <w:b/>
          <w:sz w:val="28"/>
          <w:szCs w:val="28"/>
        </w:rPr>
        <w:t>Trevos má nové představenstvo</w:t>
      </w:r>
    </w:p>
    <w:p w:rsidR="000C25D4" w:rsidRPr="004757A7" w:rsidRDefault="000C25D4" w:rsidP="000C25D4">
      <w:pPr>
        <w:rPr>
          <w:b/>
          <w:sz w:val="16"/>
          <w:szCs w:val="16"/>
        </w:rPr>
      </w:pPr>
    </w:p>
    <w:p w:rsidR="000C25D4" w:rsidRPr="004757A7" w:rsidRDefault="000C25D4" w:rsidP="004757A7">
      <w:pPr>
        <w:spacing w:line="240" w:lineRule="exact"/>
        <w:rPr>
          <w:sz w:val="20"/>
          <w:szCs w:val="22"/>
        </w:rPr>
      </w:pPr>
      <w:r w:rsidRPr="004757A7">
        <w:rPr>
          <w:b/>
          <w:sz w:val="20"/>
          <w:szCs w:val="22"/>
        </w:rPr>
        <w:t>Turnov/Praha 1</w:t>
      </w:r>
      <w:r w:rsidR="00B679AC">
        <w:rPr>
          <w:b/>
          <w:sz w:val="20"/>
          <w:szCs w:val="22"/>
        </w:rPr>
        <w:t>9</w:t>
      </w:r>
      <w:bookmarkStart w:id="0" w:name="_GoBack"/>
      <w:bookmarkEnd w:id="0"/>
      <w:r w:rsidRPr="004757A7">
        <w:rPr>
          <w:b/>
          <w:sz w:val="20"/>
          <w:szCs w:val="22"/>
        </w:rPr>
        <w:t xml:space="preserve">. července 2017 – </w:t>
      </w:r>
      <w:r w:rsidRPr="004757A7">
        <w:rPr>
          <w:sz w:val="20"/>
          <w:szCs w:val="22"/>
        </w:rPr>
        <w:t>Valná hromada akciové společnosti Trevos, významného hráče v oblasti světelného průmyslu</w:t>
      </w:r>
      <w:r w:rsidR="004757A7">
        <w:rPr>
          <w:sz w:val="20"/>
          <w:szCs w:val="22"/>
        </w:rPr>
        <w:t>,</w:t>
      </w:r>
      <w:r w:rsidR="00D81B19">
        <w:rPr>
          <w:sz w:val="20"/>
          <w:szCs w:val="22"/>
        </w:rPr>
        <w:t xml:space="preserve"> </w:t>
      </w:r>
      <w:r w:rsidRPr="004757A7">
        <w:rPr>
          <w:sz w:val="20"/>
          <w:szCs w:val="22"/>
        </w:rPr>
        <w:t xml:space="preserve">zvolila </w:t>
      </w:r>
      <w:r w:rsidR="00D81B19">
        <w:rPr>
          <w:sz w:val="20"/>
          <w:szCs w:val="22"/>
        </w:rPr>
        <w:t xml:space="preserve">16. 7. </w:t>
      </w:r>
      <w:r w:rsidRPr="004757A7">
        <w:rPr>
          <w:sz w:val="20"/>
          <w:szCs w:val="22"/>
        </w:rPr>
        <w:t>nové představenstvo složené z akcionářů a majitelů společnosti. Smyslem rozhodnutí je návrat rozhodovacích pravomocí do rukou majitelů. Firma Trevos je to</w:t>
      </w:r>
      <w:r w:rsidR="009273AF" w:rsidRPr="004757A7">
        <w:rPr>
          <w:sz w:val="20"/>
          <w:szCs w:val="22"/>
        </w:rPr>
        <w:t>t</w:t>
      </w:r>
      <w:r w:rsidRPr="004757A7">
        <w:rPr>
          <w:sz w:val="20"/>
          <w:szCs w:val="22"/>
        </w:rPr>
        <w:t>iž</w:t>
      </w:r>
      <w:r w:rsidR="009273AF" w:rsidRPr="004757A7">
        <w:rPr>
          <w:sz w:val="20"/>
          <w:szCs w:val="22"/>
        </w:rPr>
        <w:t xml:space="preserve"> </w:t>
      </w:r>
      <w:r w:rsidR="00553881" w:rsidRPr="004757A7">
        <w:rPr>
          <w:sz w:val="20"/>
          <w:szCs w:val="22"/>
        </w:rPr>
        <w:t>již několik let</w:t>
      </w:r>
      <w:r w:rsidR="009273AF" w:rsidRPr="004757A7">
        <w:rPr>
          <w:sz w:val="20"/>
          <w:szCs w:val="22"/>
        </w:rPr>
        <w:t xml:space="preserve"> předmětem útoků </w:t>
      </w:r>
      <w:r w:rsidR="00435410">
        <w:rPr>
          <w:sz w:val="20"/>
          <w:szCs w:val="22"/>
        </w:rPr>
        <w:t>neznámých</w:t>
      </w:r>
      <w:r w:rsidR="009273AF" w:rsidRPr="004757A7">
        <w:rPr>
          <w:sz w:val="20"/>
          <w:szCs w:val="22"/>
        </w:rPr>
        <w:t xml:space="preserve"> nájezdníků, kteří se po řadě šikanózních insolvenčních návrhů </w:t>
      </w:r>
      <w:r w:rsidR="00077743" w:rsidRPr="004757A7">
        <w:rPr>
          <w:sz w:val="20"/>
          <w:szCs w:val="22"/>
        </w:rPr>
        <w:t xml:space="preserve">dokonce </w:t>
      </w:r>
      <w:r w:rsidR="009273AF" w:rsidRPr="004757A7">
        <w:rPr>
          <w:sz w:val="20"/>
          <w:szCs w:val="22"/>
        </w:rPr>
        <w:t>pokusili podvodně firmu nepřátelským způsobem převzít</w:t>
      </w:r>
      <w:r w:rsidR="00077743" w:rsidRPr="004757A7">
        <w:rPr>
          <w:sz w:val="20"/>
          <w:szCs w:val="22"/>
        </w:rPr>
        <w:t>.</w:t>
      </w:r>
    </w:p>
    <w:p w:rsidR="00077743" w:rsidRPr="004757A7" w:rsidRDefault="00077743" w:rsidP="004757A7">
      <w:pPr>
        <w:spacing w:line="240" w:lineRule="exact"/>
        <w:rPr>
          <w:sz w:val="20"/>
          <w:szCs w:val="22"/>
        </w:rPr>
      </w:pPr>
    </w:p>
    <w:p w:rsidR="00077743" w:rsidRPr="004757A7" w:rsidRDefault="00077743" w:rsidP="004757A7">
      <w:pPr>
        <w:spacing w:line="240" w:lineRule="exact"/>
        <w:rPr>
          <w:sz w:val="20"/>
          <w:szCs w:val="22"/>
        </w:rPr>
      </w:pPr>
      <w:r w:rsidRPr="004757A7">
        <w:rPr>
          <w:sz w:val="20"/>
          <w:szCs w:val="22"/>
        </w:rPr>
        <w:t>„Přesto, že nám naši</w:t>
      </w:r>
      <w:r w:rsidR="004757A7" w:rsidRPr="004757A7">
        <w:rPr>
          <w:sz w:val="20"/>
          <w:szCs w:val="22"/>
        </w:rPr>
        <w:t xml:space="preserve"> obchodní partneři</w:t>
      </w:r>
      <w:r w:rsidRPr="004757A7">
        <w:rPr>
          <w:sz w:val="20"/>
          <w:szCs w:val="22"/>
        </w:rPr>
        <w:t xml:space="preserve"> plně důvěřují, přiznávám, že vytrvalé útoky proti firmě její </w:t>
      </w:r>
      <w:r w:rsidR="00435410">
        <w:rPr>
          <w:sz w:val="20"/>
          <w:szCs w:val="22"/>
        </w:rPr>
        <w:t>dobré</w:t>
      </w:r>
      <w:r w:rsidRPr="004757A7">
        <w:rPr>
          <w:sz w:val="20"/>
          <w:szCs w:val="22"/>
        </w:rPr>
        <w:t xml:space="preserve"> pověsti neprospívají,“ uvedl Jiří Opočenský, předseda představenstva společnosti Trevos. </w:t>
      </w:r>
    </w:p>
    <w:p w:rsidR="00117E9C" w:rsidRPr="004757A7" w:rsidRDefault="00117E9C" w:rsidP="004757A7">
      <w:pPr>
        <w:spacing w:line="240" w:lineRule="exact"/>
        <w:rPr>
          <w:sz w:val="20"/>
          <w:szCs w:val="22"/>
        </w:rPr>
      </w:pPr>
    </w:p>
    <w:p w:rsidR="00117E9C" w:rsidRPr="004757A7" w:rsidRDefault="00117E9C" w:rsidP="004757A7">
      <w:pPr>
        <w:spacing w:after="120" w:line="240" w:lineRule="exact"/>
        <w:rPr>
          <w:sz w:val="20"/>
        </w:rPr>
      </w:pPr>
      <w:r w:rsidRPr="004757A7">
        <w:rPr>
          <w:sz w:val="20"/>
        </w:rPr>
        <w:t xml:space="preserve">Největší český výrobce průmyslových a kancelářských svítidel, turnovská firma Trevos, se po pěti neúspěšných šikanózních insolvenčních návrzích ubránil formálně </w:t>
      </w:r>
      <w:r w:rsidR="008D56BA" w:rsidRPr="004757A7">
        <w:rPr>
          <w:sz w:val="20"/>
        </w:rPr>
        <w:t>dokona</w:t>
      </w:r>
      <w:r w:rsidR="008D56BA">
        <w:rPr>
          <w:sz w:val="20"/>
        </w:rPr>
        <w:t>l</w:t>
      </w:r>
      <w:r w:rsidR="008D56BA" w:rsidRPr="004757A7">
        <w:rPr>
          <w:sz w:val="20"/>
        </w:rPr>
        <w:t xml:space="preserve">ému </w:t>
      </w:r>
      <w:r w:rsidRPr="004757A7">
        <w:rPr>
          <w:sz w:val="20"/>
        </w:rPr>
        <w:t>pokusu o podvodné převzetí společnosti. Po rok a půl dlouhé právní bitvě byli zahraniční nájezdníci vymazáni z obchodního rejstříku. Tato zkušenost jen dokládá, že úspěšné české firmy stále častěji musí čelit obdobným kriminálním praktikám.</w:t>
      </w:r>
    </w:p>
    <w:p w:rsidR="00117E9C" w:rsidRPr="004757A7" w:rsidRDefault="00117E9C" w:rsidP="004757A7">
      <w:pPr>
        <w:spacing w:after="120" w:line="240" w:lineRule="exact"/>
        <w:rPr>
          <w:sz w:val="20"/>
        </w:rPr>
      </w:pPr>
      <w:r w:rsidRPr="004757A7">
        <w:rPr>
          <w:sz w:val="20"/>
        </w:rPr>
        <w:t>Počátkem ledna 2016 společnost obdržela usnesení rejstřík</w:t>
      </w:r>
      <w:r w:rsidR="005F58F9">
        <w:rPr>
          <w:sz w:val="20"/>
        </w:rPr>
        <w:t xml:space="preserve">ového soudu v Hradci Králové z </w:t>
      </w:r>
      <w:r w:rsidRPr="004757A7">
        <w:rPr>
          <w:sz w:val="20"/>
        </w:rPr>
        <w:t>15. prosince 2015, podle kterého se z obchodního rejstříku vymazávají dosavadní skuteční členové představenstva Lukáš Vyhlídko, Veronika Šebo, Jana Opočenská a Michal Opočenský a do obchodního rejstříku se místo nich podvodně zapisují Jacek Roman Zielinski, Lazar Ovenkov, Mihai Florea a Silviu Mihaiu na pozicích členů představenstva Trevosu a Jacek Roman Zielinski jako jediný akcionář, kterému však nikdo ze skutečných akcionářů své podíly neprodal. Interpolu se však nepodařilo ověřit ani pouhou existenci těchto osob.</w:t>
      </w:r>
    </w:p>
    <w:p w:rsidR="00117E9C" w:rsidRPr="004757A7" w:rsidRDefault="00117E9C" w:rsidP="004757A7">
      <w:pPr>
        <w:spacing w:after="120" w:line="240" w:lineRule="exact"/>
        <w:rPr>
          <w:sz w:val="20"/>
        </w:rPr>
      </w:pPr>
      <w:r w:rsidRPr="004757A7">
        <w:rPr>
          <w:sz w:val="20"/>
        </w:rPr>
        <w:t>Vrchní soud v Praze však nepochopitelně nevyslyšel odvolací tvrzení a argumenty Trevosu o podvodném převodu akcií a potvrdil nesprávné rozhodnutí o změně v obchodním rejstříku, které v prosinci 2015 vydal Krajský soud v Hradci Králové. Na podkladě rozhodnutí Vrchního soudu v Praze se následně v</w:t>
      </w:r>
      <w:r w:rsidR="00435410">
        <w:rPr>
          <w:sz w:val="20"/>
        </w:rPr>
        <w:t> </w:t>
      </w:r>
      <w:r w:rsidRPr="004757A7">
        <w:rPr>
          <w:sz w:val="20"/>
        </w:rPr>
        <w:t>květnu</w:t>
      </w:r>
      <w:r w:rsidR="00435410">
        <w:rPr>
          <w:sz w:val="20"/>
        </w:rPr>
        <w:t xml:space="preserve"> 2017</w:t>
      </w:r>
      <w:r w:rsidRPr="004757A7">
        <w:rPr>
          <w:sz w:val="20"/>
        </w:rPr>
        <w:t xml:space="preserve"> v obchodním rejstříku objevil zápis falešných osob, které počátkem června rozeslali obchodním partnerům společnosti a bankám nepravdivé zprávy o provedených změnách ve společnosti. Chtěli tak znemožnit její normální fungování.</w:t>
      </w:r>
    </w:p>
    <w:p w:rsidR="00117E9C" w:rsidRPr="004757A7" w:rsidRDefault="00117E9C" w:rsidP="004757A7">
      <w:pPr>
        <w:spacing w:after="120" w:line="240" w:lineRule="exact"/>
        <w:rPr>
          <w:sz w:val="20"/>
        </w:rPr>
      </w:pPr>
      <w:r w:rsidRPr="004757A7">
        <w:rPr>
          <w:sz w:val="20"/>
        </w:rPr>
        <w:t>Po řadě nezbytných právních kroků rozhodl rejstříkový soud v Hradci Králové o uvedení rejstříkového zápisu do stavu před útokem nájezdníků. Na podkladě rozhodnutí rejstříkového soudu dochází 16. června ke zveřejnění údajů o výmazu falešných osob a opětovném zápisu skutečných členů představenstva v obchodním rejstříku. „Pokus o nepřátelské převzetí a poškození našeho dobrého jména jsme ustáli. Doufám, že definitivně a navždy,“ uzavřel Opočenský.</w:t>
      </w:r>
    </w:p>
    <w:p w:rsidR="004757A7" w:rsidRDefault="004757A7" w:rsidP="008B3986">
      <w:pPr>
        <w:ind w:right="1524"/>
        <w:rPr>
          <w:sz w:val="20"/>
        </w:rPr>
      </w:pPr>
      <w:r w:rsidRPr="004757A7">
        <w:rPr>
          <w:sz w:val="20"/>
        </w:rPr>
        <w:t xml:space="preserve">Společnost Trevos zaměstnává </w:t>
      </w:r>
      <w:r>
        <w:rPr>
          <w:sz w:val="20"/>
        </w:rPr>
        <w:t xml:space="preserve">na </w:t>
      </w:r>
      <w:r w:rsidR="001F2E75">
        <w:rPr>
          <w:sz w:val="20"/>
        </w:rPr>
        <w:t>250</w:t>
      </w:r>
      <w:r w:rsidR="001F2E75" w:rsidRPr="001F2E75">
        <w:rPr>
          <w:sz w:val="20"/>
        </w:rPr>
        <w:t xml:space="preserve"> </w:t>
      </w:r>
      <w:r w:rsidRPr="001F2E75">
        <w:rPr>
          <w:sz w:val="20"/>
        </w:rPr>
        <w:t>lidí</w:t>
      </w:r>
      <w:r w:rsidRPr="004757A7">
        <w:rPr>
          <w:sz w:val="20"/>
        </w:rPr>
        <w:t xml:space="preserve"> a patří k významným zaměstnavatelům na Turnovsku.</w:t>
      </w:r>
    </w:p>
    <w:p w:rsidR="008B3986" w:rsidRPr="004757A7" w:rsidRDefault="008B3986" w:rsidP="008B3986">
      <w:pPr>
        <w:ind w:right="1524"/>
        <w:rPr>
          <w:sz w:val="20"/>
        </w:rPr>
      </w:pPr>
    </w:p>
    <w:p w:rsidR="004757A7" w:rsidRPr="004757A7" w:rsidRDefault="004757A7" w:rsidP="004757A7">
      <w:pPr>
        <w:ind w:right="1524"/>
        <w:rPr>
          <w:b/>
          <w:sz w:val="20"/>
          <w:szCs w:val="22"/>
        </w:rPr>
      </w:pPr>
      <w:r w:rsidRPr="004757A7">
        <w:rPr>
          <w:b/>
          <w:sz w:val="20"/>
          <w:szCs w:val="22"/>
          <w:lang w:val="en-US"/>
        </w:rPr>
        <w:t>Kontakt:</w:t>
      </w:r>
    </w:p>
    <w:p w:rsidR="004757A7" w:rsidRPr="004757A7" w:rsidRDefault="004757A7" w:rsidP="004757A7">
      <w:pPr>
        <w:spacing w:line="240" w:lineRule="exact"/>
        <w:ind w:right="1524"/>
        <w:rPr>
          <w:sz w:val="20"/>
          <w:szCs w:val="22"/>
        </w:rPr>
      </w:pPr>
      <w:r w:rsidRPr="004757A7">
        <w:rPr>
          <w:sz w:val="20"/>
          <w:szCs w:val="22"/>
        </w:rPr>
        <w:t>Donath Business &amp; Media</w:t>
      </w:r>
    </w:p>
    <w:p w:rsidR="004757A7" w:rsidRPr="004757A7" w:rsidRDefault="004757A7" w:rsidP="004757A7">
      <w:pPr>
        <w:spacing w:line="240" w:lineRule="exact"/>
        <w:ind w:right="1524"/>
        <w:rPr>
          <w:sz w:val="20"/>
          <w:szCs w:val="22"/>
        </w:rPr>
      </w:pPr>
      <w:r w:rsidRPr="004757A7">
        <w:rPr>
          <w:sz w:val="20"/>
          <w:szCs w:val="22"/>
        </w:rPr>
        <w:t>Michal Donath</w:t>
      </w:r>
    </w:p>
    <w:p w:rsidR="004757A7" w:rsidRPr="004757A7" w:rsidRDefault="004757A7" w:rsidP="004757A7">
      <w:pPr>
        <w:spacing w:line="240" w:lineRule="exact"/>
        <w:ind w:right="1524"/>
        <w:rPr>
          <w:sz w:val="20"/>
          <w:szCs w:val="22"/>
        </w:rPr>
      </w:pPr>
      <w:r w:rsidRPr="004757A7">
        <w:rPr>
          <w:sz w:val="20"/>
          <w:szCs w:val="22"/>
        </w:rPr>
        <w:t>GSM:+420 602 222 128</w:t>
      </w:r>
    </w:p>
    <w:p w:rsidR="00117E9C" w:rsidRPr="004757A7" w:rsidRDefault="004757A7" w:rsidP="000C25D4">
      <w:pPr>
        <w:rPr>
          <w:sz w:val="20"/>
          <w:szCs w:val="22"/>
        </w:rPr>
      </w:pPr>
      <w:r w:rsidRPr="004757A7">
        <w:rPr>
          <w:sz w:val="20"/>
          <w:szCs w:val="22"/>
        </w:rPr>
        <w:t>michal.donat</w:t>
      </w:r>
      <w:r>
        <w:rPr>
          <w:sz w:val="20"/>
          <w:szCs w:val="22"/>
        </w:rPr>
        <w:t>h@dbm.cz</w:t>
      </w:r>
    </w:p>
    <w:sectPr w:rsidR="00117E9C" w:rsidRPr="004757A7" w:rsidSect="004757A7">
      <w:pgSz w:w="11906" w:h="16838"/>
      <w:pgMar w:top="1134" w:right="1797" w:bottom="1134" w:left="179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A7" w:rsidRDefault="004757A7" w:rsidP="004757A7">
      <w:r>
        <w:separator/>
      </w:r>
    </w:p>
  </w:endnote>
  <w:endnote w:type="continuationSeparator" w:id="0">
    <w:p w:rsidR="004757A7" w:rsidRDefault="004757A7" w:rsidP="004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A7" w:rsidRDefault="004757A7" w:rsidP="004757A7">
      <w:r>
        <w:separator/>
      </w:r>
    </w:p>
  </w:footnote>
  <w:footnote w:type="continuationSeparator" w:id="0">
    <w:p w:rsidR="004757A7" w:rsidRDefault="004757A7" w:rsidP="0047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D4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77743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5D4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17E9C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2E75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35410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7A7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3881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8F9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3986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6BA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3AF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20C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679AC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1B19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D17DF"/>
  <w15:chartTrackingRefBased/>
  <w15:docId w15:val="{F1BB8704-8539-453C-B2AC-8F887D95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Header">
    <w:name w:val="header"/>
    <w:basedOn w:val="Normal"/>
    <w:link w:val="HeaderChar"/>
    <w:rsid w:val="00475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57A7"/>
    <w:rPr>
      <w:rFonts w:ascii="Verdana" w:hAnsi="Verdana"/>
      <w:sz w:val="22"/>
    </w:rPr>
  </w:style>
  <w:style w:type="paragraph" w:styleId="Footer">
    <w:name w:val="footer"/>
    <w:basedOn w:val="Normal"/>
    <w:link w:val="FooterChar"/>
    <w:rsid w:val="00475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57A7"/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F2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391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6</cp:revision>
  <dcterms:created xsi:type="dcterms:W3CDTF">2017-07-19T09:56:00Z</dcterms:created>
  <dcterms:modified xsi:type="dcterms:W3CDTF">2017-07-19T11:57:00Z</dcterms:modified>
</cp:coreProperties>
</file>