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Default="00D2342B" w:rsidP="00D2342B">
      <w:pPr>
        <w:jc w:val="center"/>
      </w:pPr>
      <w:r>
        <w:rPr>
          <w:noProof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2B" w:rsidRDefault="00D2342B" w:rsidP="00D2342B">
      <w:pPr>
        <w:jc w:val="center"/>
      </w:pPr>
    </w:p>
    <w:p w:rsidR="00D2342B" w:rsidRDefault="00D2342B" w:rsidP="00D2342B">
      <w:pPr>
        <w:jc w:val="center"/>
        <w:rPr>
          <w:b/>
          <w:szCs w:val="22"/>
        </w:rPr>
      </w:pPr>
      <w:r w:rsidRPr="00D2342B">
        <w:rPr>
          <w:b/>
          <w:sz w:val="28"/>
          <w:szCs w:val="28"/>
        </w:rPr>
        <w:t xml:space="preserve">Na </w:t>
      </w:r>
      <w:proofErr w:type="spellStart"/>
      <w:r w:rsidRPr="00D2342B">
        <w:rPr>
          <w:b/>
          <w:sz w:val="28"/>
          <w:szCs w:val="28"/>
        </w:rPr>
        <w:t>petřinské</w:t>
      </w:r>
      <w:proofErr w:type="spellEnd"/>
      <w:r w:rsidRPr="00D2342B">
        <w:rPr>
          <w:b/>
          <w:sz w:val="28"/>
          <w:szCs w:val="28"/>
        </w:rPr>
        <w:t xml:space="preserve"> frontě klid?</w:t>
      </w:r>
    </w:p>
    <w:p w:rsidR="00D2342B" w:rsidRDefault="00D2342B" w:rsidP="00D2342B">
      <w:pPr>
        <w:jc w:val="center"/>
        <w:rPr>
          <w:b/>
          <w:szCs w:val="22"/>
        </w:rPr>
      </w:pPr>
    </w:p>
    <w:p w:rsidR="00D2342B" w:rsidRDefault="00D2342B" w:rsidP="00A66229">
      <w:pPr>
        <w:spacing w:line="320" w:lineRule="exact"/>
        <w:rPr>
          <w:szCs w:val="22"/>
        </w:rPr>
      </w:pPr>
      <w:r>
        <w:rPr>
          <w:b/>
          <w:szCs w:val="22"/>
        </w:rPr>
        <w:t>Praha</w:t>
      </w:r>
      <w:r w:rsidR="00204E1D">
        <w:rPr>
          <w:b/>
          <w:szCs w:val="22"/>
        </w:rPr>
        <w:t>/</w:t>
      </w:r>
      <w:r>
        <w:rPr>
          <w:b/>
          <w:szCs w:val="22"/>
        </w:rPr>
        <w:t xml:space="preserve">Petřiny 9. srpna 2017 – </w:t>
      </w:r>
      <w:r w:rsidR="00DC0BF5">
        <w:rPr>
          <w:szCs w:val="22"/>
        </w:rPr>
        <w:t>Městská část</w:t>
      </w:r>
      <w:r>
        <w:rPr>
          <w:szCs w:val="22"/>
        </w:rPr>
        <w:t xml:space="preserve"> </w:t>
      </w:r>
      <w:r w:rsidR="00DC0BF5">
        <w:rPr>
          <w:szCs w:val="22"/>
        </w:rPr>
        <w:t xml:space="preserve">Praha </w:t>
      </w:r>
      <w:r>
        <w:rPr>
          <w:szCs w:val="22"/>
        </w:rPr>
        <w:t xml:space="preserve">6, </w:t>
      </w:r>
      <w:r w:rsidR="00DC0BF5">
        <w:rPr>
          <w:szCs w:val="22"/>
        </w:rPr>
        <w:t>Úřad m</w:t>
      </w:r>
      <w:r w:rsidR="00DC0BF5" w:rsidRPr="00D2342B">
        <w:rPr>
          <w:szCs w:val="22"/>
        </w:rPr>
        <w:t xml:space="preserve">ěstské </w:t>
      </w:r>
      <w:r w:rsidR="00DC0BF5">
        <w:rPr>
          <w:szCs w:val="22"/>
        </w:rPr>
        <w:t>č</w:t>
      </w:r>
      <w:r w:rsidR="00DC0BF5" w:rsidRPr="00D2342B">
        <w:rPr>
          <w:szCs w:val="22"/>
        </w:rPr>
        <w:t>ásti</w:t>
      </w:r>
      <w:r w:rsidR="00DC0BF5">
        <w:rPr>
          <w:szCs w:val="22"/>
        </w:rPr>
        <w:t xml:space="preserve">, </w:t>
      </w:r>
      <w:r w:rsidR="00DC0BF5" w:rsidRPr="00D2342B">
        <w:rPr>
          <w:szCs w:val="22"/>
        </w:rPr>
        <w:t xml:space="preserve">Odbor </w:t>
      </w:r>
      <w:r w:rsidR="00DC0BF5">
        <w:rPr>
          <w:szCs w:val="22"/>
        </w:rPr>
        <w:t>v</w:t>
      </w:r>
      <w:r w:rsidR="00DC0BF5" w:rsidRPr="00D2342B">
        <w:rPr>
          <w:szCs w:val="22"/>
        </w:rPr>
        <w:t>ýstavby</w:t>
      </w:r>
      <w:r w:rsidR="00DC0BF5">
        <w:rPr>
          <w:szCs w:val="22"/>
        </w:rPr>
        <w:t xml:space="preserve"> </w:t>
      </w:r>
      <w:r>
        <w:rPr>
          <w:szCs w:val="22"/>
        </w:rPr>
        <w:t>včera vydal rozhodnutí</w:t>
      </w:r>
      <w:r w:rsidR="00A66229">
        <w:rPr>
          <w:szCs w:val="22"/>
        </w:rPr>
        <w:t xml:space="preserve"> o </w:t>
      </w:r>
      <w:r>
        <w:rPr>
          <w:szCs w:val="22"/>
        </w:rPr>
        <w:t xml:space="preserve">odstranění stavby </w:t>
      </w:r>
      <w:r w:rsidRPr="00D2342B">
        <w:rPr>
          <w:szCs w:val="22"/>
        </w:rPr>
        <w:t>„bytového domu</w:t>
      </w:r>
      <w:r w:rsidR="00A66229">
        <w:rPr>
          <w:szCs w:val="22"/>
        </w:rPr>
        <w:t xml:space="preserve"> o </w:t>
      </w:r>
      <w:r w:rsidRPr="00D2342B">
        <w:rPr>
          <w:szCs w:val="22"/>
        </w:rPr>
        <w:t>4 byt. jednotkách</w:t>
      </w:r>
      <w:r w:rsidR="00A66229">
        <w:rPr>
          <w:szCs w:val="22"/>
        </w:rPr>
        <w:t xml:space="preserve"> v </w:t>
      </w:r>
      <w:r w:rsidRPr="00D2342B">
        <w:rPr>
          <w:szCs w:val="22"/>
        </w:rPr>
        <w:t>ul. Na Petřinách 1482/7, Praha 6 – Břevnov“</w:t>
      </w:r>
      <w:r w:rsidR="00C22F0A">
        <w:rPr>
          <w:szCs w:val="22"/>
        </w:rPr>
        <w:t xml:space="preserve"> tzv. vily Petřiny</w:t>
      </w:r>
      <w:r>
        <w:rPr>
          <w:szCs w:val="22"/>
        </w:rPr>
        <w:t>.</w:t>
      </w:r>
      <w:r w:rsidRPr="00D2342B">
        <w:t xml:space="preserve"> </w:t>
      </w:r>
      <w:r w:rsidRPr="00D2342B">
        <w:rPr>
          <w:szCs w:val="22"/>
        </w:rPr>
        <w:t>Objekt bude odstraněn</w:t>
      </w:r>
      <w:r w:rsidR="00A66229">
        <w:rPr>
          <w:szCs w:val="22"/>
        </w:rPr>
        <w:t xml:space="preserve"> s </w:t>
      </w:r>
      <w:r w:rsidRPr="00D2342B">
        <w:rPr>
          <w:szCs w:val="22"/>
        </w:rPr>
        <w:t>ohledem na plánovanou výstavbu bytového domu na uvolněném pozemku</w:t>
      </w:r>
      <w:r w:rsidR="00F265D2">
        <w:rPr>
          <w:szCs w:val="22"/>
        </w:rPr>
        <w:t>.</w:t>
      </w:r>
    </w:p>
    <w:p w:rsidR="00F265D2" w:rsidRDefault="00F265D2" w:rsidP="00A66229">
      <w:pPr>
        <w:spacing w:line="320" w:lineRule="exact"/>
        <w:rPr>
          <w:szCs w:val="22"/>
        </w:rPr>
      </w:pPr>
    </w:p>
    <w:p w:rsidR="00F265D2" w:rsidRDefault="00F265D2" w:rsidP="00A66229">
      <w:pPr>
        <w:spacing w:line="320" w:lineRule="exact"/>
        <w:rPr>
          <w:szCs w:val="22"/>
        </w:rPr>
      </w:pPr>
      <w:r>
        <w:rPr>
          <w:szCs w:val="22"/>
        </w:rPr>
        <w:t xml:space="preserve">„Odbor výstavby </w:t>
      </w:r>
      <w:r w:rsidR="00C02C0A">
        <w:rPr>
          <w:szCs w:val="22"/>
        </w:rPr>
        <w:t xml:space="preserve">stanovil </w:t>
      </w:r>
      <w:r>
        <w:rPr>
          <w:szCs w:val="22"/>
        </w:rPr>
        <w:t xml:space="preserve">pro odstranění stavby přísné podmínky tak aby stavební ruch nezatěžoval bezprostřední okolí nad únosnou míru,“ konstatoval Jiří Šalda, </w:t>
      </w:r>
      <w:r w:rsidR="004C5A46">
        <w:rPr>
          <w:szCs w:val="22"/>
        </w:rPr>
        <w:t>jednatel</w:t>
      </w:r>
      <w:r>
        <w:rPr>
          <w:szCs w:val="22"/>
        </w:rPr>
        <w:t xml:space="preserve"> společnosti AND Vila Petřiny, která objekt vlastní. „Veřejně se zavazuji, že mnou vybraní dodavatelé bouracích</w:t>
      </w:r>
      <w:r w:rsidR="00A66229">
        <w:rPr>
          <w:szCs w:val="22"/>
        </w:rPr>
        <w:t xml:space="preserve"> a </w:t>
      </w:r>
      <w:r>
        <w:rPr>
          <w:szCs w:val="22"/>
        </w:rPr>
        <w:t>stavebních prací budou stanovené podmínky co nejpřísněji dodržovat</w:t>
      </w:r>
      <w:r w:rsidR="00C02C0A">
        <w:rPr>
          <w:szCs w:val="22"/>
        </w:rPr>
        <w:t xml:space="preserve"> pod hrozbou závažných finančních sankcí</w:t>
      </w:r>
      <w:r>
        <w:rPr>
          <w:szCs w:val="22"/>
        </w:rPr>
        <w:t>,“ slíbil Šalda.</w:t>
      </w:r>
    </w:p>
    <w:p w:rsidR="00C02C0A" w:rsidRDefault="00C02C0A" w:rsidP="00A66229">
      <w:pPr>
        <w:spacing w:line="320" w:lineRule="exact"/>
        <w:rPr>
          <w:szCs w:val="22"/>
        </w:rPr>
      </w:pPr>
    </w:p>
    <w:p w:rsidR="00C02C0A" w:rsidRDefault="00C02C0A" w:rsidP="00A66229">
      <w:pPr>
        <w:spacing w:line="320" w:lineRule="exact"/>
        <w:rPr>
          <w:szCs w:val="22"/>
        </w:rPr>
      </w:pPr>
      <w:r>
        <w:rPr>
          <w:szCs w:val="22"/>
        </w:rPr>
        <w:t xml:space="preserve">Podle vlastního vyjádření </w:t>
      </w:r>
      <w:r w:rsidR="00DC0BF5">
        <w:rPr>
          <w:szCs w:val="22"/>
        </w:rPr>
        <w:t xml:space="preserve">si </w:t>
      </w:r>
      <w:r>
        <w:rPr>
          <w:szCs w:val="22"/>
        </w:rPr>
        <w:t>je Šalda dobře vědom, že</w:t>
      </w:r>
      <w:r w:rsidR="00A66229">
        <w:rPr>
          <w:szCs w:val="22"/>
        </w:rPr>
        <w:t xml:space="preserve"> i </w:t>
      </w:r>
      <w:r>
        <w:rPr>
          <w:szCs w:val="22"/>
        </w:rPr>
        <w:t>při co nejopatrnějším přístupu</w:t>
      </w:r>
      <w:r w:rsidR="00A66229">
        <w:rPr>
          <w:szCs w:val="22"/>
        </w:rPr>
        <w:t xml:space="preserve"> k </w:t>
      </w:r>
      <w:proofErr w:type="spellStart"/>
      <w:r>
        <w:rPr>
          <w:szCs w:val="22"/>
        </w:rPr>
        <w:t>pracem</w:t>
      </w:r>
      <w:proofErr w:type="spellEnd"/>
      <w:r>
        <w:rPr>
          <w:szCs w:val="22"/>
        </w:rPr>
        <w:t xml:space="preserve"> na objektu může dojít</w:t>
      </w:r>
      <w:r w:rsidR="00A66229">
        <w:rPr>
          <w:szCs w:val="22"/>
        </w:rPr>
        <w:t xml:space="preserve"> k </w:t>
      </w:r>
      <w:r>
        <w:rPr>
          <w:szCs w:val="22"/>
        </w:rPr>
        <w:t>částečnému zhoršení životních podmínek obyvatel domu</w:t>
      </w:r>
      <w:r w:rsidR="00A66229">
        <w:rPr>
          <w:szCs w:val="22"/>
        </w:rPr>
        <w:t xml:space="preserve"> v </w:t>
      </w:r>
      <w:r>
        <w:rPr>
          <w:szCs w:val="22"/>
        </w:rPr>
        <w:t xml:space="preserve">těsném sousedství vily Petřiny. „I přesto, že obyvatelé přilehlého domu se mnou </w:t>
      </w:r>
      <w:proofErr w:type="gramStart"/>
      <w:r w:rsidR="00DC0BF5">
        <w:rPr>
          <w:szCs w:val="22"/>
        </w:rPr>
        <w:t>odmítají</w:t>
      </w:r>
      <w:proofErr w:type="gramEnd"/>
      <w:r>
        <w:rPr>
          <w:szCs w:val="22"/>
        </w:rPr>
        <w:t xml:space="preserve"> jakkoliv komunikovat, nabídl jsem již koncem července </w:t>
      </w:r>
      <w:r w:rsidR="00A66229">
        <w:rPr>
          <w:szCs w:val="22"/>
        </w:rPr>
        <w:t xml:space="preserve">písemně </w:t>
      </w:r>
      <w:r>
        <w:rPr>
          <w:szCs w:val="22"/>
        </w:rPr>
        <w:t>všem 13 bytům po 100 000 Kč jako kompenzaci za to, že</w:t>
      </w:r>
      <w:r w:rsidR="00A66229">
        <w:rPr>
          <w:szCs w:val="22"/>
        </w:rPr>
        <w:t xml:space="preserve"> i </w:t>
      </w:r>
      <w:r w:rsidR="00DC0BF5">
        <w:rPr>
          <w:szCs w:val="22"/>
        </w:rPr>
        <w:t>při veškeré snaze</w:t>
      </w:r>
      <w:r w:rsidR="00A66229">
        <w:rPr>
          <w:szCs w:val="22"/>
        </w:rPr>
        <w:t xml:space="preserve"> z </w:t>
      </w:r>
      <w:r w:rsidR="00DC0BF5">
        <w:rPr>
          <w:szCs w:val="22"/>
        </w:rPr>
        <w:t>naší strany budou muset strpět určitá omezení, která</w:t>
      </w:r>
      <w:r w:rsidR="00A66229">
        <w:rPr>
          <w:szCs w:val="22"/>
        </w:rPr>
        <w:t xml:space="preserve"> s </w:t>
      </w:r>
      <w:r w:rsidR="00DC0BF5">
        <w:rPr>
          <w:szCs w:val="22"/>
        </w:rPr>
        <w:t xml:space="preserve">sebou stavební ruch nese,“ vysvětlil Šalda své pohnutky ke nabídce sousedům. Tak však zatím zůstala bez odezvy stejně jako předchozí </w:t>
      </w:r>
      <w:r w:rsidR="00A66229">
        <w:rPr>
          <w:szCs w:val="22"/>
        </w:rPr>
        <w:t>pokus o přímou komunikaci. „Pokud však sousedé místo nastavení normálních vztahů chtějí zvolit šikanu a boj, nemohu více sloužit. Budu vždy ctít rozhodnutí kompetentních orgánů a postupovat dle ustanovení platných zákonů a předpi</w:t>
      </w:r>
      <w:r w:rsidR="004C5A46">
        <w:rPr>
          <w:szCs w:val="22"/>
        </w:rPr>
        <w:t>sů tak, jako jsem činil doposud,</w:t>
      </w:r>
      <w:bookmarkStart w:id="0" w:name="_GoBack"/>
      <w:bookmarkEnd w:id="0"/>
      <w:r w:rsidR="00A66229">
        <w:rPr>
          <w:szCs w:val="22"/>
        </w:rPr>
        <w:t>“ uzavřel Šalda.</w:t>
      </w:r>
    </w:p>
    <w:p w:rsidR="00A66229" w:rsidRDefault="00A66229" w:rsidP="00D2342B">
      <w:pPr>
        <w:rPr>
          <w:szCs w:val="22"/>
        </w:rPr>
      </w:pPr>
    </w:p>
    <w:p w:rsidR="00A66229" w:rsidRPr="004C5A46" w:rsidRDefault="00A66229">
      <w:pPr>
        <w:rPr>
          <w:b/>
          <w:szCs w:val="22"/>
        </w:rPr>
      </w:pPr>
    </w:p>
    <w:p w:rsidR="00A66229" w:rsidRPr="00E5323D" w:rsidRDefault="00A66229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:rsidR="00A66229" w:rsidRPr="00E5323D" w:rsidRDefault="00A66229">
      <w:pPr>
        <w:spacing w:line="240" w:lineRule="exact"/>
        <w:rPr>
          <w:szCs w:val="22"/>
        </w:rPr>
      </w:pPr>
      <w:proofErr w:type="spellStart"/>
      <w:r w:rsidRPr="00E5323D">
        <w:rPr>
          <w:szCs w:val="22"/>
        </w:rPr>
        <w:t>Donath</w:t>
      </w:r>
      <w:proofErr w:type="spellEnd"/>
      <w:r w:rsidRPr="00E5323D">
        <w:rPr>
          <w:szCs w:val="22"/>
        </w:rPr>
        <w:t xml:space="preserve"> Business &amp; Media</w:t>
      </w:r>
    </w:p>
    <w:p w:rsidR="00A66229" w:rsidRPr="00E5323D" w:rsidRDefault="00A66229">
      <w:pPr>
        <w:spacing w:line="240" w:lineRule="exact"/>
        <w:rPr>
          <w:szCs w:val="22"/>
        </w:rPr>
      </w:pPr>
      <w:r w:rsidRPr="00E5323D">
        <w:rPr>
          <w:szCs w:val="22"/>
        </w:rPr>
        <w:t xml:space="preserve">Michal </w:t>
      </w:r>
      <w:proofErr w:type="spellStart"/>
      <w:r w:rsidRPr="00E5323D">
        <w:rPr>
          <w:szCs w:val="22"/>
        </w:rPr>
        <w:t>Donath</w:t>
      </w:r>
      <w:proofErr w:type="spellEnd"/>
    </w:p>
    <w:p w:rsidR="00A66229" w:rsidRPr="00E5323D" w:rsidRDefault="00A66229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F265D2" w:rsidRPr="00D2342B" w:rsidRDefault="00A66229" w:rsidP="00D2342B">
      <w:pPr>
        <w:rPr>
          <w:szCs w:val="22"/>
        </w:rPr>
      </w:pPr>
      <w:r w:rsidRPr="00E5323D">
        <w:rPr>
          <w:szCs w:val="22"/>
        </w:rPr>
        <w:t>michal.donath@dbm.cz</w:t>
      </w:r>
    </w:p>
    <w:sectPr w:rsidR="00F265D2" w:rsidRPr="00D2342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2B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E1D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5A46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229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2C0A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2F0A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42B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0BF5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65D2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2878A"/>
  <w15:chartTrackingRefBased/>
  <w15:docId w15:val="{C9C1BC10-B81A-4BA8-B648-B4E10207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4</cp:revision>
  <dcterms:created xsi:type="dcterms:W3CDTF">2017-08-09T11:51:00Z</dcterms:created>
  <dcterms:modified xsi:type="dcterms:W3CDTF">2017-08-09T14:03:00Z</dcterms:modified>
</cp:coreProperties>
</file>