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1DF" w:rsidRPr="00DF169B" w:rsidRDefault="000111DF" w:rsidP="000111DF">
      <w:pPr>
        <w:rPr>
          <w:rFonts w:asciiTheme="minorHAnsi" w:hAnsiTheme="minorHAnsi"/>
          <w:b/>
          <w:bCs/>
          <w:sz w:val="40"/>
          <w:szCs w:val="40"/>
          <w:lang w:val="cs-CZ"/>
        </w:rPr>
      </w:pPr>
      <w:bookmarkStart w:id="0" w:name="OLE_LINK1"/>
      <w:bookmarkStart w:id="1" w:name="OLE_LINK2"/>
      <w:r w:rsidRPr="00DF169B">
        <w:rPr>
          <w:rFonts w:asciiTheme="minorHAnsi" w:hAnsiTheme="minorHAnsi"/>
          <w:b/>
          <w:bCs/>
          <w:sz w:val="40"/>
          <w:szCs w:val="40"/>
          <w:lang w:val="cs-CZ"/>
        </w:rPr>
        <w:t>Jak docílit bohatých květů:</w:t>
      </w:r>
    </w:p>
    <w:p w:rsidR="000111DF" w:rsidRPr="00DF169B" w:rsidRDefault="000111DF" w:rsidP="000111DF">
      <w:pPr>
        <w:rPr>
          <w:rFonts w:asciiTheme="minorHAnsi" w:hAnsiTheme="minorHAnsi"/>
          <w:b/>
          <w:bCs/>
          <w:sz w:val="40"/>
          <w:szCs w:val="40"/>
          <w:lang w:val="cs-CZ"/>
        </w:rPr>
      </w:pPr>
      <w:r w:rsidRPr="00DF169B">
        <w:rPr>
          <w:rFonts w:asciiTheme="minorHAnsi" w:hAnsiTheme="minorHAnsi"/>
          <w:b/>
          <w:bCs/>
          <w:sz w:val="40"/>
          <w:szCs w:val="40"/>
          <w:lang w:val="cs-CZ"/>
        </w:rPr>
        <w:t>Tipy na péči o muškáty</w:t>
      </w:r>
    </w:p>
    <w:p w:rsidR="000111DF" w:rsidRPr="00DF169B" w:rsidRDefault="000111DF" w:rsidP="000111DF">
      <w:pPr>
        <w:rPr>
          <w:rFonts w:ascii="Verdana" w:hAnsi="Verdana"/>
          <w:sz w:val="22"/>
          <w:szCs w:val="22"/>
          <w:lang w:val="cs-CZ"/>
        </w:rPr>
      </w:pPr>
    </w:p>
    <w:p w:rsidR="000111DF" w:rsidRPr="00DF169B" w:rsidRDefault="000111DF" w:rsidP="000111DF">
      <w:pPr>
        <w:pStyle w:val="Normlnweb"/>
        <w:spacing w:line="276" w:lineRule="auto"/>
        <w:rPr>
          <w:rFonts w:ascii="Calibri" w:hAnsi="Calibri"/>
          <w:bCs/>
          <w:lang w:val="cs-CZ"/>
        </w:rPr>
      </w:pPr>
      <w:r w:rsidRPr="00DF169B">
        <w:rPr>
          <w:rFonts w:ascii="Calibri" w:hAnsi="Calibri"/>
          <w:bCs/>
          <w:lang w:val="cs-CZ"/>
        </w:rPr>
        <w:t>Žádná letní zahrada nebo barevný balkón se bez nich neobejde: bohatě kvetoucí muškáty v široké škále zářivých barev. Nepatří zdaleka jen na venkov, ale i do velkých a malých měst, která dokáží hezky rozsvítit. Muškáty nevyžadují příliš péče, aby se jim dařilo a nádherně kvetly: jen správné umístění, dostatek vody a hnojiva a také správný květináč. Jsou vhodné i pro nezkušené pěstitele a ty, kteří jim nemohou věnovat příliš času. Experti z </w:t>
      </w:r>
      <w:proofErr w:type="spellStart"/>
      <w:r w:rsidRPr="00DF169B">
        <w:rPr>
          <w:rFonts w:ascii="Calibri" w:hAnsi="Calibri"/>
          <w:bCs/>
          <w:lang w:val="cs-CZ"/>
        </w:rPr>
        <w:t>Pelargonium</w:t>
      </w:r>
      <w:proofErr w:type="spellEnd"/>
      <w:r w:rsidRPr="00DF169B">
        <w:rPr>
          <w:rFonts w:ascii="Calibri" w:hAnsi="Calibri"/>
          <w:bCs/>
          <w:lang w:val="cs-CZ"/>
        </w:rPr>
        <w:t xml:space="preserve"> </w:t>
      </w:r>
      <w:proofErr w:type="spellStart"/>
      <w:r w:rsidRPr="00DF169B">
        <w:rPr>
          <w:rFonts w:ascii="Calibri" w:hAnsi="Calibri"/>
          <w:bCs/>
          <w:lang w:val="cs-CZ"/>
        </w:rPr>
        <w:t>for</w:t>
      </w:r>
      <w:proofErr w:type="spellEnd"/>
      <w:r w:rsidRPr="00DF169B">
        <w:rPr>
          <w:rFonts w:ascii="Calibri" w:hAnsi="Calibri"/>
          <w:bCs/>
          <w:lang w:val="cs-CZ"/>
        </w:rPr>
        <w:t xml:space="preserve"> </w:t>
      </w:r>
      <w:proofErr w:type="spellStart"/>
      <w:r w:rsidRPr="00DF169B">
        <w:rPr>
          <w:rFonts w:ascii="Calibri" w:hAnsi="Calibri"/>
          <w:bCs/>
          <w:lang w:val="cs-CZ"/>
        </w:rPr>
        <w:t>Europe</w:t>
      </w:r>
      <w:proofErr w:type="spellEnd"/>
      <w:r w:rsidRPr="00DF169B">
        <w:rPr>
          <w:rFonts w:ascii="Calibri" w:hAnsi="Calibri"/>
          <w:bCs/>
          <w:lang w:val="cs-CZ"/>
        </w:rPr>
        <w:t xml:space="preserve"> se s vámi rádi podělí o tipy, jak o tyto všestranné rostliny původem z Jižní Afriky pečovat, aby byly krásné od jara do podzimu i v našich zeměpisných šířkách.</w:t>
      </w:r>
    </w:p>
    <w:bookmarkEnd w:id="0"/>
    <w:bookmarkEnd w:id="1"/>
    <w:p w:rsidR="000111DF" w:rsidRPr="00DF169B" w:rsidRDefault="000111DF" w:rsidP="000111DF">
      <w:pPr>
        <w:rPr>
          <w:rFonts w:ascii="Calibri" w:hAnsi="Calibri" w:cs="Calibri"/>
          <w:b/>
          <w:bCs/>
          <w:sz w:val="28"/>
          <w:szCs w:val="28"/>
          <w:lang w:val="cs-CZ"/>
        </w:rPr>
      </w:pPr>
      <w:r w:rsidRPr="00DF169B">
        <w:rPr>
          <w:rFonts w:ascii="Calibri" w:hAnsi="Calibri" w:cs="Calibri"/>
          <w:b/>
          <w:bCs/>
          <w:sz w:val="28"/>
          <w:szCs w:val="28"/>
          <w:lang w:val="cs-CZ"/>
        </w:rPr>
        <w:t>Správné načasování</w:t>
      </w:r>
    </w:p>
    <w:p w:rsidR="000111DF" w:rsidRPr="00DF169B" w:rsidRDefault="000111DF" w:rsidP="000111DF">
      <w:pPr>
        <w:rPr>
          <w:rFonts w:ascii="Calibri" w:hAnsi="Calibri" w:cs="Calibri"/>
          <w:b/>
          <w:bCs/>
          <w:lang w:val="cs-CZ"/>
        </w:rPr>
      </w:pPr>
    </w:p>
    <w:p w:rsidR="000111DF" w:rsidRPr="00DF169B" w:rsidRDefault="000111DF" w:rsidP="000111DF">
      <w:pPr>
        <w:rPr>
          <w:rFonts w:ascii="Calibri" w:hAnsi="Calibri" w:cs="Calibri"/>
          <w:lang w:val="cs-CZ"/>
        </w:rPr>
      </w:pPr>
      <w:r w:rsidRPr="00DF169B">
        <w:rPr>
          <w:rFonts w:ascii="Calibri" w:hAnsi="Calibri" w:cs="Calibri"/>
          <w:lang w:val="cs-CZ"/>
        </w:rPr>
        <w:t>Ideální je umístit muškáty ven ve chvíli, kdy denní teploty přesahují deset stupňů Celsia a v noci už nehrozí ani přízemní mrazíky. Jako u řady dalších rostlin se můžete řídit kalendářem i lidovým pranostikami. Abyste si byli jistí, dejte muškáty ven až po „zmrzlých“. Pankrác, Servác a Bonifác slaví svátek v polovině května, pak už by mrznout opravdu nemělo.</w:t>
      </w:r>
    </w:p>
    <w:p w:rsidR="000111DF" w:rsidRPr="00DF169B" w:rsidRDefault="000111DF" w:rsidP="000111DF">
      <w:pPr>
        <w:rPr>
          <w:rFonts w:ascii="Calibri" w:hAnsi="Calibri" w:cs="Calibri"/>
          <w:lang w:val="cs-CZ"/>
        </w:rPr>
      </w:pPr>
    </w:p>
    <w:p w:rsidR="000111DF" w:rsidRPr="00DF169B" w:rsidRDefault="000111DF" w:rsidP="000111DF">
      <w:pPr>
        <w:rPr>
          <w:rFonts w:ascii="Calibri" w:hAnsi="Calibri" w:cs="Calibri"/>
          <w:b/>
          <w:bCs/>
          <w:sz w:val="28"/>
          <w:szCs w:val="28"/>
          <w:lang w:val="cs-CZ"/>
        </w:rPr>
      </w:pPr>
      <w:r w:rsidRPr="00DF169B">
        <w:rPr>
          <w:rFonts w:ascii="Calibri" w:hAnsi="Calibri" w:cs="Calibri"/>
          <w:b/>
          <w:bCs/>
          <w:sz w:val="28"/>
          <w:szCs w:val="28"/>
          <w:lang w:val="cs-CZ"/>
        </w:rPr>
        <w:t>Správné umístění</w:t>
      </w:r>
    </w:p>
    <w:p w:rsidR="000111DF" w:rsidRPr="00DF169B" w:rsidRDefault="000111DF" w:rsidP="000111DF">
      <w:pPr>
        <w:rPr>
          <w:rFonts w:ascii="Calibri" w:hAnsi="Calibri" w:cs="Calibri"/>
          <w:b/>
          <w:bCs/>
          <w:lang w:val="cs-CZ"/>
        </w:rPr>
      </w:pPr>
    </w:p>
    <w:p w:rsidR="000111DF" w:rsidRPr="00DF169B" w:rsidRDefault="000111DF" w:rsidP="000111DF">
      <w:pPr>
        <w:rPr>
          <w:rFonts w:ascii="Calibri" w:hAnsi="Calibri" w:cs="Calibri"/>
          <w:lang w:val="cs-CZ"/>
        </w:rPr>
      </w:pPr>
      <w:r w:rsidRPr="00DF169B">
        <w:rPr>
          <w:rFonts w:ascii="Calibri" w:hAnsi="Calibri" w:cs="Calibri"/>
          <w:lang w:val="cs-CZ"/>
        </w:rPr>
        <w:t>Domovem muškátů je okolí Kapského města v Jižní Africe. Proto milují teplá místa s přímým sluncem, ale vyhovuje jim i mírný stín. Nevadí jim ani prudké přímé slunce v letních měsících. Čím více slunečního svitu se jim dostane, tím více budou kvést. Velkokvěté a double muškáty nemají rádi příliš vlhka, proto jsou vhodnou na zastřešené balkóny a terasy. Těm jednoduchým naopak nevadí ani déšť.</w:t>
      </w:r>
    </w:p>
    <w:p w:rsidR="000111DF" w:rsidRPr="00DF169B" w:rsidRDefault="000111DF" w:rsidP="000111DF">
      <w:pPr>
        <w:rPr>
          <w:rFonts w:ascii="Calibri" w:hAnsi="Calibri" w:cs="Calibri"/>
          <w:lang w:val="cs-CZ"/>
        </w:rPr>
      </w:pPr>
    </w:p>
    <w:p w:rsidR="000111DF" w:rsidRPr="00DF169B" w:rsidRDefault="000111DF" w:rsidP="000111DF">
      <w:pPr>
        <w:rPr>
          <w:rFonts w:ascii="Calibri" w:hAnsi="Calibri" w:cs="Calibri"/>
          <w:b/>
          <w:bCs/>
          <w:sz w:val="28"/>
          <w:szCs w:val="28"/>
          <w:lang w:val="cs-CZ"/>
        </w:rPr>
      </w:pPr>
      <w:r w:rsidRPr="00DF169B">
        <w:rPr>
          <w:rFonts w:ascii="Calibri" w:hAnsi="Calibri" w:cs="Calibri"/>
          <w:b/>
          <w:bCs/>
          <w:sz w:val="28"/>
          <w:szCs w:val="28"/>
          <w:lang w:val="cs-CZ"/>
        </w:rPr>
        <w:t>Vhodné nádoby</w:t>
      </w:r>
    </w:p>
    <w:p w:rsidR="000111DF" w:rsidRPr="00DF169B" w:rsidRDefault="000111DF" w:rsidP="000111DF">
      <w:pPr>
        <w:rPr>
          <w:rFonts w:ascii="Calibri" w:hAnsi="Calibri" w:cs="Calibri"/>
          <w:b/>
          <w:bCs/>
          <w:lang w:val="cs-CZ"/>
        </w:rPr>
      </w:pPr>
    </w:p>
    <w:p w:rsidR="000111DF" w:rsidRPr="00DF169B" w:rsidRDefault="000111DF" w:rsidP="000111DF">
      <w:pPr>
        <w:rPr>
          <w:rFonts w:ascii="Calibri" w:hAnsi="Calibri" w:cs="Calibri"/>
          <w:lang w:val="cs-CZ"/>
        </w:rPr>
      </w:pPr>
      <w:r w:rsidRPr="00DF169B">
        <w:rPr>
          <w:rFonts w:ascii="Calibri" w:hAnsi="Calibri" w:cs="Calibri"/>
          <w:lang w:val="cs-CZ"/>
        </w:rPr>
        <w:t>Muškátům se velmi daří, pokud mají dostatek místa. Pokud jsou umístěny příliš blízko jiným rostlinám nebo se sazenice těsní v malém truhlíků, nebudou kvést tak, jak by mohly. V ideálním případě by měl být truhlík hluboký alespoň 18 cm a rostliny by měly být vzdálené alespoň 20 cm od sebe.</w:t>
      </w:r>
    </w:p>
    <w:p w:rsidR="000111DF" w:rsidRPr="00DF169B" w:rsidRDefault="000111DF" w:rsidP="000111DF">
      <w:pPr>
        <w:rPr>
          <w:rFonts w:ascii="Calibri" w:hAnsi="Calibri" w:cs="Calibri"/>
          <w:lang w:val="cs-CZ"/>
        </w:rPr>
      </w:pPr>
    </w:p>
    <w:p w:rsidR="000111DF" w:rsidRPr="00DF169B" w:rsidRDefault="000111DF" w:rsidP="000111DF">
      <w:pPr>
        <w:rPr>
          <w:rFonts w:ascii="Calibri" w:hAnsi="Calibri" w:cs="Calibri"/>
          <w:b/>
          <w:bCs/>
          <w:sz w:val="28"/>
          <w:szCs w:val="28"/>
          <w:lang w:val="cs-CZ"/>
        </w:rPr>
      </w:pPr>
      <w:r w:rsidRPr="00DF169B">
        <w:rPr>
          <w:rFonts w:ascii="Calibri" w:hAnsi="Calibri" w:cs="Calibri"/>
          <w:b/>
          <w:bCs/>
          <w:sz w:val="28"/>
          <w:szCs w:val="28"/>
          <w:lang w:val="cs-CZ"/>
        </w:rPr>
        <w:t>Zálivka</w:t>
      </w:r>
    </w:p>
    <w:p w:rsidR="000111DF" w:rsidRPr="00DF169B" w:rsidRDefault="000111DF" w:rsidP="000111DF">
      <w:pPr>
        <w:rPr>
          <w:rFonts w:ascii="Calibri" w:hAnsi="Calibri" w:cs="Calibri"/>
          <w:lang w:val="cs-CZ"/>
        </w:rPr>
      </w:pPr>
    </w:p>
    <w:p w:rsidR="000111DF" w:rsidRPr="00DF169B" w:rsidRDefault="000111DF" w:rsidP="000111DF">
      <w:pPr>
        <w:rPr>
          <w:rFonts w:ascii="Calibri" w:hAnsi="Calibri" w:cs="Calibri"/>
          <w:lang w:val="cs-CZ"/>
        </w:rPr>
      </w:pPr>
      <w:r w:rsidRPr="00DF169B">
        <w:rPr>
          <w:rFonts w:ascii="Calibri" w:hAnsi="Calibri" w:cs="Calibri"/>
          <w:lang w:val="cs-CZ"/>
        </w:rPr>
        <w:t xml:space="preserve">Potřeba zálivky vzrůstá spolu s teplotami a se začátkem květu. Muškátům nevadí ani opravdová horka, pokud mají dostatek vláhy. Zemina by neměla nikdy vyschnout, ale vyhýbat se musíte i přemokření. Truhlíky musí umožňovat odtok přebytečné vody, aby nezahnívaly kořínky rostlin. Zalévejte rostliny průběžně, menším množstvím vody. Je-li opravdu horko, je vhodné zalévat je ráno i večer. Výbornou volbou jsou </w:t>
      </w:r>
      <w:proofErr w:type="spellStart"/>
      <w:r w:rsidRPr="00DF169B">
        <w:rPr>
          <w:rFonts w:ascii="Calibri" w:hAnsi="Calibri" w:cs="Calibri"/>
          <w:lang w:val="cs-CZ"/>
        </w:rPr>
        <w:t>samozavl</w:t>
      </w:r>
      <w:bookmarkStart w:id="2" w:name="_GoBack"/>
      <w:bookmarkEnd w:id="2"/>
      <w:r w:rsidRPr="00DF169B">
        <w:rPr>
          <w:rFonts w:ascii="Calibri" w:hAnsi="Calibri" w:cs="Calibri"/>
          <w:lang w:val="cs-CZ"/>
        </w:rPr>
        <w:t>ažovací</w:t>
      </w:r>
      <w:proofErr w:type="spellEnd"/>
      <w:r w:rsidRPr="00DF169B">
        <w:rPr>
          <w:rFonts w:ascii="Calibri" w:hAnsi="Calibri" w:cs="Calibri"/>
          <w:lang w:val="cs-CZ"/>
        </w:rPr>
        <w:t xml:space="preserve"> truhlíky, které si můžete i vyrobit za pomocí plastových lahví. Hrubým </w:t>
      </w:r>
      <w:r w:rsidRPr="00DF169B">
        <w:rPr>
          <w:rFonts w:ascii="Calibri" w:hAnsi="Calibri" w:cs="Calibri"/>
          <w:lang w:val="cs-CZ"/>
        </w:rPr>
        <w:lastRenderedPageBreak/>
        <w:t>odhadem je třeba použít tolik vody, která odpovídá deseti procentům objemu truhlíku. To vychází asi na litr a půl vody na dvaceticentimetrový truhlík či květináč.</w:t>
      </w:r>
    </w:p>
    <w:p w:rsidR="000111DF" w:rsidRPr="00DF169B" w:rsidRDefault="000111DF" w:rsidP="000111DF">
      <w:pPr>
        <w:rPr>
          <w:rFonts w:ascii="Calibri" w:hAnsi="Calibri" w:cs="Calibri"/>
          <w:lang w:val="cs-CZ"/>
        </w:rPr>
      </w:pPr>
    </w:p>
    <w:p w:rsidR="000111DF" w:rsidRPr="00DF169B" w:rsidRDefault="000111DF" w:rsidP="000111DF">
      <w:pPr>
        <w:rPr>
          <w:rFonts w:ascii="Calibri" w:hAnsi="Calibri" w:cs="Calibri"/>
          <w:b/>
          <w:bCs/>
          <w:sz w:val="28"/>
          <w:szCs w:val="28"/>
          <w:lang w:val="cs-CZ"/>
        </w:rPr>
      </w:pPr>
      <w:r w:rsidRPr="00DF169B">
        <w:rPr>
          <w:rFonts w:ascii="Calibri" w:hAnsi="Calibri" w:cs="Calibri"/>
          <w:b/>
          <w:bCs/>
          <w:sz w:val="28"/>
          <w:szCs w:val="28"/>
          <w:lang w:val="cs-CZ"/>
        </w:rPr>
        <w:t>Přihnojování</w:t>
      </w:r>
    </w:p>
    <w:p w:rsidR="000111DF" w:rsidRPr="00DF169B" w:rsidRDefault="000111DF" w:rsidP="000111DF">
      <w:pPr>
        <w:rPr>
          <w:rFonts w:ascii="Calibri" w:hAnsi="Calibri" w:cs="Calibri"/>
          <w:b/>
          <w:bCs/>
          <w:lang w:val="cs-CZ"/>
        </w:rPr>
      </w:pPr>
    </w:p>
    <w:p w:rsidR="000111DF" w:rsidRPr="00DF169B" w:rsidRDefault="000111DF" w:rsidP="000111DF">
      <w:pPr>
        <w:rPr>
          <w:rFonts w:ascii="Calibri" w:hAnsi="Calibri" w:cs="Calibri"/>
          <w:lang w:val="cs-CZ"/>
        </w:rPr>
      </w:pPr>
      <w:r w:rsidRPr="00DF169B">
        <w:rPr>
          <w:rFonts w:ascii="Calibri" w:hAnsi="Calibri" w:cs="Calibri"/>
          <w:lang w:val="cs-CZ"/>
        </w:rPr>
        <w:t>Muškáty vyžadují relativně velké množství výživy. Pokud při vysazení použijete speciální substrát na muškáty, který obsahuje i dostatečné množství hnojiva s postupným uvolňováním, zajistíte jim pro začátek optimální množství výživy. Podle návodu k použití na konkrétním balení zjistíte, jak dlouho jim hnojivo v substrátu vydrží. Pakliže použijete substrát s postupně uvolňujícím se hnojivem, je vhodné zvolit takový, kde hnojivo vydrží alespoň devět měsíců. To platí v případě běžných teplot kolem dvaceti stupňů Celsia. Vzhledem k tomu, že teplota půdy v truhlících je v letních měsících často vyšší, může se hnojivo vypotřebovat rychleji. Alternativou je běžné hnojivou pro muškáty a další kvetoucí rostliny, které můžete přidávat jednou týdně do běžné zálivky. To, že rostlina nemá dostatek živin, poznáte podle žloutnoucích listů a nedostatku květů. Od září můžete hnojení postupně utlumovat. Na dobu přezimování hnojení úplně vynechejte.</w:t>
      </w:r>
    </w:p>
    <w:p w:rsidR="000111DF" w:rsidRPr="00DF169B" w:rsidRDefault="000111DF" w:rsidP="000111DF">
      <w:pPr>
        <w:rPr>
          <w:rFonts w:ascii="Calibri" w:hAnsi="Calibri" w:cs="Calibri"/>
          <w:lang w:val="cs-CZ"/>
        </w:rPr>
      </w:pPr>
    </w:p>
    <w:p w:rsidR="000111DF" w:rsidRPr="00DF169B" w:rsidRDefault="000111DF" w:rsidP="000111DF">
      <w:pPr>
        <w:rPr>
          <w:rFonts w:ascii="Calibri" w:hAnsi="Calibri" w:cs="Calibri"/>
          <w:b/>
          <w:bCs/>
          <w:sz w:val="28"/>
          <w:szCs w:val="28"/>
          <w:lang w:val="cs-CZ"/>
        </w:rPr>
      </w:pPr>
      <w:r w:rsidRPr="00DF169B">
        <w:rPr>
          <w:rFonts w:ascii="Calibri" w:hAnsi="Calibri" w:cs="Calibri"/>
          <w:b/>
          <w:bCs/>
          <w:sz w:val="28"/>
          <w:szCs w:val="28"/>
          <w:lang w:val="cs-CZ"/>
        </w:rPr>
        <w:t>Péče</w:t>
      </w:r>
    </w:p>
    <w:p w:rsidR="000111DF" w:rsidRPr="00DF169B" w:rsidRDefault="000111DF" w:rsidP="000111DF">
      <w:pPr>
        <w:rPr>
          <w:rFonts w:ascii="Calibri" w:hAnsi="Calibri" w:cs="Calibri"/>
          <w:b/>
          <w:bCs/>
          <w:lang w:val="cs-CZ"/>
        </w:rPr>
      </w:pPr>
    </w:p>
    <w:p w:rsidR="000111DF" w:rsidRPr="00DF169B" w:rsidRDefault="000111DF" w:rsidP="000111DF">
      <w:pPr>
        <w:rPr>
          <w:rFonts w:ascii="Calibri" w:hAnsi="Calibri" w:cs="Calibri"/>
          <w:lang w:val="cs-CZ"/>
        </w:rPr>
      </w:pPr>
      <w:r w:rsidRPr="00DF169B">
        <w:rPr>
          <w:rFonts w:ascii="Calibri" w:hAnsi="Calibri" w:cs="Calibri"/>
          <w:lang w:val="cs-CZ"/>
        </w:rPr>
        <w:t>Pravidelné odstraňování zažloutlých listů a odkvetlých květů zajistí nejen to, že rostlina bude vypadat dobře. Díky tomu budou muškáty více kvést, místo toho, aby vytvářely semena. Odstraňování odkvetlých květů je zejména potřebné u velkokvětých a double muškátů. Květy neodstříhávejte, ale jednoduše je uštípněte prsty, jde to velmi snadno. Existují také variety muškátů, ze kterých odkvetlé květy samy odpadávají a rovnou nasazují nové.</w:t>
      </w:r>
    </w:p>
    <w:p w:rsidR="000111DF" w:rsidRPr="00DF169B" w:rsidRDefault="000111DF" w:rsidP="000111DF">
      <w:pPr>
        <w:rPr>
          <w:rFonts w:ascii="Calibri" w:hAnsi="Calibri" w:cs="Calibri"/>
          <w:lang w:val="cs-CZ"/>
        </w:rPr>
      </w:pPr>
    </w:p>
    <w:p w:rsidR="000111DF" w:rsidRPr="00DF169B" w:rsidRDefault="000111DF" w:rsidP="000111DF">
      <w:pPr>
        <w:rPr>
          <w:rFonts w:ascii="Calibri" w:hAnsi="Calibri" w:cs="Calibri"/>
          <w:b/>
          <w:bCs/>
          <w:sz w:val="28"/>
          <w:szCs w:val="28"/>
          <w:lang w:val="cs-CZ"/>
        </w:rPr>
      </w:pPr>
      <w:r w:rsidRPr="00DF169B">
        <w:rPr>
          <w:rFonts w:ascii="Calibri" w:hAnsi="Calibri" w:cs="Calibri"/>
          <w:b/>
          <w:bCs/>
          <w:sz w:val="28"/>
          <w:szCs w:val="28"/>
          <w:lang w:val="cs-CZ"/>
        </w:rPr>
        <w:t>Přezimování</w:t>
      </w:r>
    </w:p>
    <w:p w:rsidR="000111DF" w:rsidRPr="00DF169B" w:rsidRDefault="000111DF" w:rsidP="000111DF">
      <w:pPr>
        <w:rPr>
          <w:rFonts w:ascii="Calibri" w:hAnsi="Calibri" w:cs="Calibri"/>
          <w:b/>
          <w:bCs/>
          <w:lang w:val="cs-CZ"/>
        </w:rPr>
      </w:pPr>
    </w:p>
    <w:p w:rsidR="000111DF" w:rsidRPr="00DF169B" w:rsidRDefault="000111DF" w:rsidP="000111DF">
      <w:pPr>
        <w:rPr>
          <w:rFonts w:ascii="Calibri" w:hAnsi="Calibri" w:cs="Calibri"/>
          <w:lang w:val="cs-CZ"/>
        </w:rPr>
      </w:pPr>
      <w:r w:rsidRPr="00DF169B">
        <w:rPr>
          <w:rFonts w:ascii="Calibri" w:hAnsi="Calibri" w:cs="Calibri"/>
          <w:lang w:val="cs-CZ"/>
        </w:rPr>
        <w:t>Pokud chcete své oblíbené rostliny muškátů zachovat i napřesrok, je nutné jim umožnit přezimování uvnitř. Potřebovat budete jen dostatek místa, trochu trpělivosti a šikovnosti. Před prvními mrazíky je třeba rostliny zastřihnout zhruba na 15 centimetrů a přenést je dovnitř na světlé místo, které je chráněno před mrazem. Navíc můžete odstranit listy, abyste zamezili ztrátám vlhkosti odpařováním. To má i dvě další výhody: omezíte tak plochu, kterou by mohli napadnout škůdci a rostliny tak zaberou i méně místa. Pro přezimování jsou optimální teploty, které se pohybují mezi 5 a 10 stupni Celsia. V zimních měsících potřebují rostliny jen velmi málo vody. Mohou vypadat jako uhynulé. Pokud ale vše půjde tak, jak má, na jaře se probudí k životu, obrostou a bude opět vyžadovat častější zálivku.</w:t>
      </w:r>
    </w:p>
    <w:p w:rsidR="000111DF" w:rsidRPr="00DF169B" w:rsidRDefault="000111DF" w:rsidP="000111DF">
      <w:pPr>
        <w:rPr>
          <w:rFonts w:ascii="Calibri" w:hAnsi="Calibri" w:cs="Calibri"/>
          <w:lang w:val="cs-CZ"/>
        </w:rPr>
      </w:pPr>
    </w:p>
    <w:p w:rsidR="000111DF" w:rsidRPr="00DF169B" w:rsidRDefault="000111DF" w:rsidP="000111DF">
      <w:pPr>
        <w:rPr>
          <w:rFonts w:ascii="Calibri" w:hAnsi="Calibri" w:cs="Calibri"/>
          <w:lang w:val="cs-CZ"/>
        </w:rPr>
      </w:pPr>
      <w:r w:rsidRPr="00DF169B">
        <w:rPr>
          <w:rFonts w:ascii="Calibri" w:hAnsi="Calibri" w:cs="Calibri"/>
          <w:lang w:val="cs-CZ"/>
        </w:rPr>
        <w:t>Po přezimování byste rostliny měli přesadit do nové půdy a postupně je přivykat na venkovní prostředí. Pokud jste rostliny zazimovali na tmavším místě, od února byste jim měli začít dopřávat dostatek světla, stále v chladu a od dubna je můžete přes den, pokud nemrzne, nechávat venku. Důležité je ale chránit rostliny před nočními mrazíky a v této době i před přímým sluncem.</w:t>
      </w:r>
    </w:p>
    <w:p w:rsidR="000111DF" w:rsidRPr="00DF169B" w:rsidRDefault="000111DF" w:rsidP="000111DF">
      <w:pPr>
        <w:rPr>
          <w:rFonts w:ascii="Calibri" w:hAnsi="Calibri" w:cs="Calibri"/>
          <w:lang w:val="cs-CZ"/>
        </w:rPr>
      </w:pPr>
    </w:p>
    <w:p w:rsidR="000111DF" w:rsidRPr="00DF169B" w:rsidRDefault="000111DF" w:rsidP="000111DF">
      <w:pPr>
        <w:rPr>
          <w:rFonts w:ascii="Calibri" w:hAnsi="Calibri" w:cs="Calibri"/>
          <w:lang w:val="cs-CZ"/>
        </w:rPr>
      </w:pPr>
      <w:r w:rsidRPr="00DF169B">
        <w:rPr>
          <w:rFonts w:ascii="Calibri" w:hAnsi="Calibri" w:cs="Calibri"/>
          <w:lang w:val="cs-CZ"/>
        </w:rPr>
        <w:t xml:space="preserve">Další informace a fotografie muškátů najdete na: </w:t>
      </w:r>
      <w:hyperlink r:id="rId7" w:history="1">
        <w:r w:rsidRPr="00DF169B">
          <w:rPr>
            <w:rStyle w:val="Hypertextovodkaz"/>
            <w:rFonts w:ascii="Calibri" w:hAnsi="Calibri" w:cs="Calibri"/>
            <w:lang w:val="cs-CZ"/>
          </w:rPr>
          <w:t>www.pelargoniumforeurope.com</w:t>
        </w:r>
      </w:hyperlink>
      <w:r w:rsidRPr="00DF169B">
        <w:rPr>
          <w:rFonts w:ascii="Calibri" w:hAnsi="Calibri" w:cs="Calibri"/>
          <w:lang w:val="cs-CZ"/>
        </w:rPr>
        <w:t>.</w:t>
      </w:r>
    </w:p>
    <w:p w:rsidR="000111DF" w:rsidRPr="00DF169B" w:rsidRDefault="000111DF" w:rsidP="000111DF">
      <w:pPr>
        <w:rPr>
          <w:rFonts w:ascii="Calibri" w:hAnsi="Calibri" w:cs="Calibri"/>
          <w:lang w:val="cs-CZ"/>
        </w:rPr>
      </w:pPr>
    </w:p>
    <w:p w:rsidR="000111DF" w:rsidRPr="00DF169B" w:rsidRDefault="000111DF" w:rsidP="000111DF">
      <w:pPr>
        <w:rPr>
          <w:rFonts w:ascii="Calibri" w:hAnsi="Calibri" w:cs="Calibri"/>
          <w:lang w:val="cs-CZ"/>
        </w:rPr>
      </w:pPr>
      <w:r w:rsidRPr="00DF169B">
        <w:rPr>
          <w:rFonts w:ascii="Calibri" w:hAnsi="Calibri" w:cs="Calibri"/>
          <w:lang w:val="cs-CZ"/>
        </w:rPr>
        <w:t xml:space="preserve">Jejich využití je zdarma. Prosíme o </w:t>
      </w:r>
      <w:r w:rsidR="008E6EA2">
        <w:rPr>
          <w:rFonts w:ascii="Calibri" w:hAnsi="Calibri" w:cs="Calibri"/>
          <w:lang w:val="cs-CZ"/>
        </w:rPr>
        <w:t>uvedení zdroje “</w:t>
      </w:r>
      <w:proofErr w:type="spellStart"/>
      <w:r w:rsidR="008E6EA2">
        <w:rPr>
          <w:rFonts w:ascii="Calibri" w:hAnsi="Calibri" w:cs="Calibri"/>
          <w:lang w:val="cs-CZ"/>
        </w:rPr>
        <w:t>P</w:t>
      </w:r>
      <w:r w:rsidRPr="00DF169B">
        <w:rPr>
          <w:rFonts w:ascii="Calibri" w:hAnsi="Calibri" w:cs="Calibri"/>
          <w:lang w:val="cs-CZ"/>
        </w:rPr>
        <w:t>elargonium</w:t>
      </w:r>
      <w:proofErr w:type="spellEnd"/>
      <w:r w:rsidRPr="00DF169B">
        <w:rPr>
          <w:rFonts w:ascii="Calibri" w:hAnsi="Calibri" w:cs="Calibri"/>
          <w:lang w:val="cs-CZ"/>
        </w:rPr>
        <w:t xml:space="preserve"> </w:t>
      </w:r>
      <w:proofErr w:type="spellStart"/>
      <w:r w:rsidRPr="00DF169B">
        <w:rPr>
          <w:rFonts w:ascii="Calibri" w:hAnsi="Calibri" w:cs="Calibri"/>
          <w:lang w:val="cs-CZ"/>
        </w:rPr>
        <w:t>for</w:t>
      </w:r>
      <w:proofErr w:type="spellEnd"/>
      <w:r w:rsidRPr="00DF169B">
        <w:rPr>
          <w:rFonts w:ascii="Calibri" w:hAnsi="Calibri" w:cs="Calibri"/>
          <w:lang w:val="cs-CZ"/>
        </w:rPr>
        <w:t xml:space="preserve"> </w:t>
      </w:r>
      <w:proofErr w:type="spellStart"/>
      <w:r w:rsidRPr="00DF169B">
        <w:rPr>
          <w:rFonts w:ascii="Calibri" w:hAnsi="Calibri" w:cs="Calibri"/>
          <w:lang w:val="cs-CZ"/>
        </w:rPr>
        <w:t>Europe</w:t>
      </w:r>
      <w:proofErr w:type="spellEnd"/>
      <w:r w:rsidRPr="00DF169B">
        <w:rPr>
          <w:rFonts w:ascii="Calibri" w:hAnsi="Calibri" w:cs="Calibri"/>
          <w:lang w:val="cs-CZ"/>
        </w:rPr>
        <w:t xml:space="preserve">“ a </w:t>
      </w:r>
      <w:r w:rsidR="008E6EA2">
        <w:rPr>
          <w:rFonts w:ascii="Calibri" w:hAnsi="Calibri" w:cs="Calibri"/>
          <w:lang w:val="cs-CZ"/>
        </w:rPr>
        <w:t xml:space="preserve">případné </w:t>
      </w:r>
      <w:r w:rsidRPr="00DF169B">
        <w:rPr>
          <w:rFonts w:ascii="Calibri" w:hAnsi="Calibri" w:cs="Calibri"/>
          <w:lang w:val="cs-CZ"/>
        </w:rPr>
        <w:t xml:space="preserve">zaslání </w:t>
      </w:r>
      <w:r w:rsidR="008E6EA2">
        <w:rPr>
          <w:rFonts w:ascii="Calibri" w:hAnsi="Calibri" w:cs="Calibri"/>
          <w:lang w:val="cs-CZ"/>
        </w:rPr>
        <w:t>jednoho výtisku/odkazu.</w:t>
      </w:r>
    </w:p>
    <w:p w:rsidR="000111DF" w:rsidRPr="00DF169B" w:rsidRDefault="000111DF" w:rsidP="000111DF">
      <w:pPr>
        <w:rPr>
          <w:rFonts w:ascii="Calibri" w:hAnsi="Calibri" w:cs="Calibri"/>
          <w:lang w:val="cs-CZ"/>
        </w:rPr>
      </w:pPr>
    </w:p>
    <w:p w:rsidR="000111DF" w:rsidRPr="00DF169B" w:rsidRDefault="000111DF" w:rsidP="000111DF">
      <w:pPr>
        <w:rPr>
          <w:rFonts w:ascii="Calibri" w:hAnsi="Calibri" w:cs="Calibri"/>
          <w:lang w:val="cs-CZ"/>
        </w:rPr>
      </w:pPr>
      <w:proofErr w:type="spellStart"/>
      <w:r w:rsidRPr="00DF169B">
        <w:rPr>
          <w:rFonts w:ascii="Calibri" w:hAnsi="Calibri" w:cs="Calibri"/>
          <w:lang w:val="cs-CZ"/>
        </w:rPr>
        <w:t>Pelargonium</w:t>
      </w:r>
      <w:proofErr w:type="spellEnd"/>
      <w:r w:rsidRPr="00DF169B">
        <w:rPr>
          <w:rFonts w:ascii="Calibri" w:hAnsi="Calibri" w:cs="Calibri"/>
          <w:lang w:val="cs-CZ"/>
        </w:rPr>
        <w:t xml:space="preserve"> </w:t>
      </w:r>
      <w:proofErr w:type="spellStart"/>
      <w:r w:rsidRPr="00DF169B">
        <w:rPr>
          <w:rFonts w:ascii="Calibri" w:hAnsi="Calibri" w:cs="Calibri"/>
          <w:lang w:val="cs-CZ"/>
        </w:rPr>
        <w:t>for</w:t>
      </w:r>
      <w:proofErr w:type="spellEnd"/>
      <w:r w:rsidRPr="00DF169B">
        <w:rPr>
          <w:rFonts w:ascii="Calibri" w:hAnsi="Calibri" w:cs="Calibri"/>
          <w:lang w:val="cs-CZ"/>
        </w:rPr>
        <w:t xml:space="preserve"> </w:t>
      </w:r>
      <w:proofErr w:type="spellStart"/>
      <w:r w:rsidRPr="00DF169B">
        <w:rPr>
          <w:rFonts w:ascii="Calibri" w:hAnsi="Calibri" w:cs="Calibri"/>
          <w:lang w:val="cs-CZ"/>
        </w:rPr>
        <w:t>Europe</w:t>
      </w:r>
      <w:proofErr w:type="spellEnd"/>
    </w:p>
    <w:p w:rsidR="000111DF" w:rsidRPr="00DF169B" w:rsidRDefault="000111DF" w:rsidP="000111DF">
      <w:pPr>
        <w:rPr>
          <w:rFonts w:ascii="Calibri" w:hAnsi="Calibri" w:cs="Calibri"/>
          <w:lang w:val="cs-CZ"/>
        </w:rPr>
      </w:pPr>
    </w:p>
    <w:p w:rsidR="000111DF" w:rsidRPr="00DF169B" w:rsidRDefault="000111DF" w:rsidP="000111DF">
      <w:pPr>
        <w:rPr>
          <w:rFonts w:ascii="Calibri" w:hAnsi="Calibri" w:cs="Calibri"/>
          <w:lang w:val="cs-CZ"/>
        </w:rPr>
      </w:pPr>
      <w:proofErr w:type="spellStart"/>
      <w:r w:rsidRPr="00DF169B">
        <w:rPr>
          <w:rFonts w:ascii="Calibri" w:hAnsi="Calibri" w:cs="Calibri"/>
          <w:lang w:val="cs-CZ"/>
        </w:rPr>
        <w:t>Pelargonium</w:t>
      </w:r>
      <w:proofErr w:type="spellEnd"/>
      <w:r w:rsidRPr="00DF169B">
        <w:rPr>
          <w:rFonts w:ascii="Calibri" w:hAnsi="Calibri" w:cs="Calibri"/>
          <w:lang w:val="cs-CZ"/>
        </w:rPr>
        <w:t xml:space="preserve"> </w:t>
      </w:r>
      <w:proofErr w:type="spellStart"/>
      <w:r w:rsidRPr="00DF169B">
        <w:rPr>
          <w:rFonts w:ascii="Calibri" w:hAnsi="Calibri" w:cs="Calibri"/>
          <w:lang w:val="cs-CZ"/>
        </w:rPr>
        <w:t>for</w:t>
      </w:r>
      <w:proofErr w:type="spellEnd"/>
      <w:r w:rsidRPr="00DF169B">
        <w:rPr>
          <w:rFonts w:ascii="Calibri" w:hAnsi="Calibri" w:cs="Calibri"/>
          <w:lang w:val="cs-CZ"/>
        </w:rPr>
        <w:t xml:space="preserve"> </w:t>
      </w:r>
      <w:proofErr w:type="spellStart"/>
      <w:r w:rsidRPr="00DF169B">
        <w:rPr>
          <w:rFonts w:ascii="Calibri" w:hAnsi="Calibri" w:cs="Calibri"/>
          <w:lang w:val="cs-CZ"/>
        </w:rPr>
        <w:t>Europe</w:t>
      </w:r>
      <w:proofErr w:type="spellEnd"/>
      <w:r w:rsidRPr="00DF169B">
        <w:rPr>
          <w:rFonts w:ascii="Calibri" w:hAnsi="Calibri" w:cs="Calibri"/>
          <w:lang w:val="cs-CZ"/>
        </w:rPr>
        <w:t xml:space="preserve"> j</w:t>
      </w:r>
      <w:r w:rsidRPr="00DF169B">
        <w:rPr>
          <w:rFonts w:ascii="Calibri" w:hAnsi="Calibri" w:cs="Calibri"/>
          <w:color w:val="1C1E21"/>
          <w:shd w:val="clear" w:color="auto" w:fill="FFFFFF"/>
          <w:lang w:val="cs-CZ"/>
        </w:rPr>
        <w:t xml:space="preserve">e marketinková iniciativa evropských šlechtitelů a pěstitelů muškátů, společností </w:t>
      </w:r>
      <w:proofErr w:type="spellStart"/>
      <w:r w:rsidRPr="00DF169B">
        <w:rPr>
          <w:rFonts w:ascii="Calibri" w:hAnsi="Calibri" w:cs="Calibri"/>
          <w:color w:val="1C1E21"/>
          <w:shd w:val="clear" w:color="auto" w:fill="FFFFFF"/>
          <w:lang w:val="cs-CZ"/>
        </w:rPr>
        <w:t>Dümmen</w:t>
      </w:r>
      <w:proofErr w:type="spellEnd"/>
      <w:r w:rsidRPr="00DF169B">
        <w:rPr>
          <w:rFonts w:ascii="Calibri" w:hAnsi="Calibri" w:cs="Calibri"/>
          <w:color w:val="1C1E21"/>
          <w:shd w:val="clear" w:color="auto" w:fill="FFFFFF"/>
          <w:lang w:val="cs-CZ"/>
        </w:rPr>
        <w:t xml:space="preserve"> </w:t>
      </w:r>
      <w:proofErr w:type="spellStart"/>
      <w:r w:rsidRPr="00DF169B">
        <w:rPr>
          <w:rFonts w:ascii="Calibri" w:hAnsi="Calibri" w:cs="Calibri"/>
          <w:color w:val="1C1E21"/>
          <w:shd w:val="clear" w:color="auto" w:fill="FFFFFF"/>
          <w:lang w:val="cs-CZ"/>
        </w:rPr>
        <w:t>Orange</w:t>
      </w:r>
      <w:proofErr w:type="spellEnd"/>
      <w:r w:rsidRPr="00DF169B">
        <w:rPr>
          <w:rFonts w:ascii="Calibri" w:hAnsi="Calibri" w:cs="Calibri"/>
          <w:color w:val="1C1E21"/>
          <w:shd w:val="clear" w:color="auto" w:fill="FFFFFF"/>
          <w:lang w:val="cs-CZ"/>
        </w:rPr>
        <w:t xml:space="preserve">, </w:t>
      </w:r>
      <w:proofErr w:type="spellStart"/>
      <w:r w:rsidRPr="00DF169B">
        <w:rPr>
          <w:rFonts w:ascii="Calibri" w:hAnsi="Calibri" w:cs="Calibri"/>
          <w:color w:val="1C1E21"/>
          <w:shd w:val="clear" w:color="auto" w:fill="FFFFFF"/>
          <w:lang w:val="cs-CZ"/>
        </w:rPr>
        <w:t>Elsner</w:t>
      </w:r>
      <w:proofErr w:type="spellEnd"/>
      <w:r w:rsidRPr="00DF169B">
        <w:rPr>
          <w:rFonts w:ascii="Calibri" w:hAnsi="Calibri" w:cs="Calibri"/>
          <w:color w:val="1C1E21"/>
          <w:shd w:val="clear" w:color="auto" w:fill="FFFFFF"/>
          <w:lang w:val="cs-CZ"/>
        </w:rPr>
        <w:t xml:space="preserve"> PAC, </w:t>
      </w:r>
      <w:proofErr w:type="spellStart"/>
      <w:r w:rsidRPr="00DF169B">
        <w:rPr>
          <w:rFonts w:ascii="Calibri" w:hAnsi="Calibri" w:cs="Calibri"/>
          <w:color w:val="1C1E21"/>
          <w:shd w:val="clear" w:color="auto" w:fill="FFFFFF"/>
          <w:lang w:val="cs-CZ"/>
        </w:rPr>
        <w:t>Florensis</w:t>
      </w:r>
      <w:proofErr w:type="spellEnd"/>
      <w:r w:rsidRPr="00DF169B">
        <w:rPr>
          <w:rFonts w:ascii="Calibri" w:hAnsi="Calibri" w:cs="Calibri"/>
          <w:color w:val="1C1E21"/>
          <w:shd w:val="clear" w:color="auto" w:fill="FFFFFF"/>
          <w:lang w:val="cs-CZ"/>
        </w:rPr>
        <w:t xml:space="preserve"> / P. </w:t>
      </w:r>
      <w:proofErr w:type="spellStart"/>
      <w:r w:rsidRPr="00DF169B">
        <w:rPr>
          <w:rFonts w:ascii="Calibri" w:hAnsi="Calibri" w:cs="Calibri"/>
          <w:color w:val="1C1E21"/>
          <w:shd w:val="clear" w:color="auto" w:fill="FFFFFF"/>
          <w:lang w:val="cs-CZ"/>
        </w:rPr>
        <w:t>Haak</w:t>
      </w:r>
      <w:proofErr w:type="spellEnd"/>
      <w:r w:rsidRPr="00DF169B">
        <w:rPr>
          <w:rFonts w:ascii="Calibri" w:hAnsi="Calibri" w:cs="Calibri"/>
          <w:color w:val="1C1E21"/>
          <w:shd w:val="clear" w:color="auto" w:fill="FFFFFF"/>
          <w:lang w:val="cs-CZ"/>
        </w:rPr>
        <w:t xml:space="preserve"> </w:t>
      </w:r>
      <w:proofErr w:type="spellStart"/>
      <w:r w:rsidRPr="00DF169B">
        <w:rPr>
          <w:rFonts w:ascii="Calibri" w:hAnsi="Calibri" w:cs="Calibri"/>
          <w:color w:val="1C1E21"/>
          <w:shd w:val="clear" w:color="auto" w:fill="FFFFFF"/>
          <w:lang w:val="cs-CZ"/>
        </w:rPr>
        <w:t>Handelskwekerij</w:t>
      </w:r>
      <w:proofErr w:type="spellEnd"/>
      <w:r w:rsidRPr="00DF169B">
        <w:rPr>
          <w:rFonts w:ascii="Calibri" w:hAnsi="Calibri" w:cs="Calibri"/>
          <w:color w:val="1C1E21"/>
          <w:shd w:val="clear" w:color="auto" w:fill="FFFFFF"/>
          <w:lang w:val="cs-CZ"/>
        </w:rPr>
        <w:t xml:space="preserve">, </w:t>
      </w:r>
      <w:proofErr w:type="spellStart"/>
      <w:r w:rsidRPr="00DF169B">
        <w:rPr>
          <w:rFonts w:ascii="Calibri" w:hAnsi="Calibri" w:cs="Calibri"/>
          <w:color w:val="1C1E21"/>
          <w:shd w:val="clear" w:color="auto" w:fill="FFFFFF"/>
          <w:lang w:val="cs-CZ"/>
        </w:rPr>
        <w:t>Geranien</w:t>
      </w:r>
      <w:proofErr w:type="spellEnd"/>
      <w:r w:rsidRPr="00DF169B">
        <w:rPr>
          <w:rFonts w:ascii="Calibri" w:hAnsi="Calibri" w:cs="Calibri"/>
          <w:color w:val="1C1E21"/>
          <w:shd w:val="clear" w:color="auto" w:fill="FFFFFF"/>
          <w:lang w:val="cs-CZ"/>
        </w:rPr>
        <w:t xml:space="preserve"> </w:t>
      </w:r>
      <w:proofErr w:type="spellStart"/>
      <w:r w:rsidRPr="00DF169B">
        <w:rPr>
          <w:rFonts w:ascii="Calibri" w:hAnsi="Calibri" w:cs="Calibri"/>
          <w:color w:val="1C1E21"/>
          <w:shd w:val="clear" w:color="auto" w:fill="FFFFFF"/>
          <w:lang w:val="cs-CZ"/>
        </w:rPr>
        <w:t>Endisch</w:t>
      </w:r>
      <w:proofErr w:type="spellEnd"/>
      <w:r w:rsidRPr="00DF169B">
        <w:rPr>
          <w:rFonts w:ascii="Calibri" w:hAnsi="Calibri" w:cs="Calibri"/>
          <w:color w:val="1C1E21"/>
          <w:shd w:val="clear" w:color="auto" w:fill="FFFFFF"/>
          <w:lang w:val="cs-CZ"/>
        </w:rPr>
        <w:t xml:space="preserve">, </w:t>
      </w:r>
      <w:proofErr w:type="spellStart"/>
      <w:r w:rsidRPr="00DF169B">
        <w:rPr>
          <w:rFonts w:ascii="Calibri" w:hAnsi="Calibri" w:cs="Calibri"/>
          <w:color w:val="1C1E21"/>
          <w:shd w:val="clear" w:color="auto" w:fill="FFFFFF"/>
          <w:lang w:val="cs-CZ"/>
        </w:rPr>
        <w:t>Selecta</w:t>
      </w:r>
      <w:proofErr w:type="spellEnd"/>
      <w:r w:rsidRPr="00DF169B">
        <w:rPr>
          <w:rFonts w:ascii="Calibri" w:hAnsi="Calibri" w:cs="Calibri"/>
          <w:color w:val="1C1E21"/>
          <w:shd w:val="clear" w:color="auto" w:fill="FFFFFF"/>
          <w:lang w:val="cs-CZ"/>
        </w:rPr>
        <w:t xml:space="preserve"> </w:t>
      </w:r>
      <w:proofErr w:type="spellStart"/>
      <w:r w:rsidRPr="00DF169B">
        <w:rPr>
          <w:rFonts w:ascii="Calibri" w:hAnsi="Calibri" w:cs="Calibri"/>
          <w:color w:val="1C1E21"/>
          <w:shd w:val="clear" w:color="auto" w:fill="FFFFFF"/>
          <w:lang w:val="cs-CZ"/>
        </w:rPr>
        <w:t>One</w:t>
      </w:r>
      <w:proofErr w:type="spellEnd"/>
      <w:r w:rsidRPr="00DF169B">
        <w:rPr>
          <w:rFonts w:ascii="Calibri" w:hAnsi="Calibri" w:cs="Calibri"/>
          <w:color w:val="1C1E21"/>
          <w:shd w:val="clear" w:color="auto" w:fill="FFFFFF"/>
          <w:lang w:val="cs-CZ"/>
        </w:rPr>
        <w:t xml:space="preserve"> a </w:t>
      </w:r>
      <w:proofErr w:type="spellStart"/>
      <w:r w:rsidRPr="00DF169B">
        <w:rPr>
          <w:rFonts w:ascii="Calibri" w:hAnsi="Calibri" w:cs="Calibri"/>
          <w:color w:val="1C1E21"/>
          <w:shd w:val="clear" w:color="auto" w:fill="FFFFFF"/>
          <w:lang w:val="cs-CZ"/>
        </w:rPr>
        <w:t>Syngenta</w:t>
      </w:r>
      <w:proofErr w:type="spellEnd"/>
      <w:r w:rsidRPr="00DF169B">
        <w:rPr>
          <w:rFonts w:ascii="Calibri" w:hAnsi="Calibri" w:cs="Calibri"/>
          <w:color w:val="1C1E21"/>
          <w:shd w:val="clear" w:color="auto" w:fill="FFFFFF"/>
          <w:lang w:val="cs-CZ"/>
        </w:rPr>
        <w:t xml:space="preserve"> </w:t>
      </w:r>
      <w:proofErr w:type="spellStart"/>
      <w:r w:rsidRPr="00DF169B">
        <w:rPr>
          <w:rFonts w:ascii="Calibri" w:hAnsi="Calibri" w:cs="Calibri"/>
          <w:color w:val="1C1E21"/>
          <w:shd w:val="clear" w:color="auto" w:fill="FFFFFF"/>
          <w:lang w:val="cs-CZ"/>
        </w:rPr>
        <w:t>flowers</w:t>
      </w:r>
      <w:proofErr w:type="spellEnd"/>
      <w:r w:rsidRPr="00DF169B">
        <w:rPr>
          <w:rFonts w:ascii="Calibri" w:hAnsi="Calibri" w:cs="Calibri"/>
          <w:color w:val="1C1E21"/>
          <w:shd w:val="clear" w:color="auto" w:fill="FFFFFF"/>
          <w:lang w:val="cs-CZ"/>
        </w:rPr>
        <w:t xml:space="preserve">. </w:t>
      </w:r>
      <w:r w:rsidRPr="00DF169B">
        <w:rPr>
          <w:rFonts w:ascii="Calibri" w:hAnsi="Calibri" w:cs="Calibri"/>
          <w:color w:val="1C1E21"/>
          <w:lang w:val="cs-CZ"/>
        </w:rPr>
        <w:t xml:space="preserve">Byla zahájena v roce 2016 s cílem podpořit a dlouhodobě zajistit prodej muškátů v Evropě.  Její aktivity se naplno rozjely v roce 2017 v Německu, Rakousku, Francii, Itálii, Holandsku a Polsku. Tuto </w:t>
      </w:r>
      <w:proofErr w:type="gramStart"/>
      <w:r w:rsidRPr="00DF169B">
        <w:rPr>
          <w:rFonts w:ascii="Calibri" w:hAnsi="Calibri" w:cs="Calibri"/>
          <w:color w:val="1C1E21"/>
          <w:lang w:val="cs-CZ"/>
        </w:rPr>
        <w:t>iniciativu  podporuje</w:t>
      </w:r>
      <w:proofErr w:type="gramEnd"/>
      <w:r w:rsidRPr="00DF169B">
        <w:rPr>
          <w:rFonts w:ascii="Calibri" w:hAnsi="Calibri" w:cs="Calibri"/>
          <w:color w:val="1C1E21"/>
          <w:lang w:val="cs-CZ"/>
        </w:rPr>
        <w:t xml:space="preserve"> Evropská unie v rámci kampaně „</w:t>
      </w:r>
      <w:proofErr w:type="spellStart"/>
      <w:r w:rsidRPr="00DF169B">
        <w:rPr>
          <w:rFonts w:ascii="Calibri" w:hAnsi="Calibri" w:cs="Calibri"/>
          <w:color w:val="1C1E21"/>
          <w:lang w:val="cs-CZ"/>
        </w:rPr>
        <w:t>Europe</w:t>
      </w:r>
      <w:proofErr w:type="spellEnd"/>
      <w:r w:rsidRPr="00DF169B">
        <w:rPr>
          <w:rFonts w:ascii="Calibri" w:hAnsi="Calibri" w:cs="Calibri"/>
          <w:color w:val="1C1E21"/>
          <w:lang w:val="cs-CZ"/>
        </w:rPr>
        <w:t xml:space="preserve"> in </w:t>
      </w:r>
      <w:proofErr w:type="spellStart"/>
      <w:r w:rsidRPr="00DF169B">
        <w:rPr>
          <w:rFonts w:ascii="Calibri" w:hAnsi="Calibri" w:cs="Calibri"/>
          <w:color w:val="1C1E21"/>
          <w:lang w:val="cs-CZ"/>
        </w:rPr>
        <w:t>Bloom</w:t>
      </w:r>
      <w:proofErr w:type="spellEnd"/>
      <w:r w:rsidRPr="00DF169B">
        <w:rPr>
          <w:rFonts w:ascii="Calibri" w:hAnsi="Calibri" w:cs="Calibri"/>
          <w:color w:val="1C1E21"/>
          <w:lang w:val="cs-CZ"/>
        </w:rPr>
        <w:t>“.</w:t>
      </w:r>
    </w:p>
    <w:p w:rsidR="000111DF" w:rsidRPr="00DF169B" w:rsidRDefault="000111DF" w:rsidP="000111DF">
      <w:pPr>
        <w:rPr>
          <w:rFonts w:ascii="Calibri" w:hAnsi="Calibri" w:cs="Calibri"/>
          <w:lang w:val="cs-CZ"/>
        </w:rPr>
      </w:pPr>
    </w:p>
    <w:p w:rsidR="000111DF" w:rsidRPr="008E6EA2" w:rsidRDefault="000111DF" w:rsidP="000111DF">
      <w:pPr>
        <w:rPr>
          <w:rFonts w:ascii="Calibri" w:hAnsi="Calibri" w:cs="Calibri"/>
          <w:b/>
          <w:lang w:val="cs-CZ"/>
        </w:rPr>
      </w:pPr>
      <w:r w:rsidRPr="008E6EA2">
        <w:rPr>
          <w:rFonts w:ascii="Calibri" w:hAnsi="Calibri" w:cs="Calibri"/>
          <w:b/>
          <w:lang w:val="cs-CZ"/>
        </w:rPr>
        <w:t>Kontakt pro média</w:t>
      </w:r>
      <w:r w:rsidR="008E6EA2" w:rsidRPr="008E6EA2">
        <w:rPr>
          <w:rFonts w:ascii="Calibri" w:hAnsi="Calibri" w:cs="Calibri"/>
          <w:b/>
          <w:lang w:val="cs-CZ"/>
        </w:rPr>
        <w:t xml:space="preserve"> v ČR</w:t>
      </w:r>
    </w:p>
    <w:p w:rsidR="000111DF" w:rsidRPr="00DF169B" w:rsidRDefault="000111DF" w:rsidP="000111DF">
      <w:pPr>
        <w:rPr>
          <w:rFonts w:ascii="Calibri" w:hAnsi="Calibri" w:cs="Calibri"/>
          <w:lang w:val="cs-CZ"/>
        </w:rPr>
      </w:pPr>
      <w:r w:rsidRPr="00DF169B">
        <w:rPr>
          <w:rFonts w:ascii="Calibri" w:hAnsi="Calibri" w:cs="Calibri"/>
          <w:lang w:val="cs-CZ"/>
        </w:rPr>
        <w:t>Donath Business &amp; Media</w:t>
      </w:r>
    </w:p>
    <w:p w:rsidR="000111DF" w:rsidRPr="00DF169B" w:rsidRDefault="000111DF" w:rsidP="000111DF">
      <w:pPr>
        <w:rPr>
          <w:rFonts w:ascii="Calibri" w:hAnsi="Calibri" w:cs="Calibri"/>
          <w:lang w:val="cs-CZ"/>
        </w:rPr>
      </w:pPr>
      <w:r w:rsidRPr="00DF169B">
        <w:rPr>
          <w:rFonts w:ascii="Calibri" w:hAnsi="Calibri" w:cs="Calibri"/>
          <w:lang w:val="cs-CZ"/>
        </w:rPr>
        <w:t xml:space="preserve">Simona Kopová </w:t>
      </w:r>
    </w:p>
    <w:p w:rsidR="000111DF" w:rsidRPr="00DF169B" w:rsidRDefault="000111DF" w:rsidP="000111DF">
      <w:pPr>
        <w:rPr>
          <w:rFonts w:ascii="Calibri" w:eastAsia="MS Mincho" w:hAnsi="Calibri" w:cs="Calibri"/>
          <w:color w:val="0000FF"/>
          <w:u w:val="single"/>
          <w:lang w:val="cs-CZ"/>
        </w:rPr>
      </w:pPr>
      <w:r w:rsidRPr="00DF169B">
        <w:rPr>
          <w:rFonts w:ascii="Calibri" w:hAnsi="Calibri" w:cs="Calibri"/>
          <w:lang w:val="cs-CZ"/>
        </w:rPr>
        <w:t xml:space="preserve">Spálená 29, 110 00 Praha 1 </w:t>
      </w:r>
      <w:r w:rsidRPr="00DF169B">
        <w:rPr>
          <w:rFonts w:ascii="Calibri" w:hAnsi="Calibri" w:cs="Calibri"/>
          <w:lang w:val="cs-CZ"/>
        </w:rPr>
        <w:br/>
        <w:t>+420 731 127 877 </w:t>
      </w:r>
      <w:r w:rsidRPr="00DF169B">
        <w:rPr>
          <w:rFonts w:ascii="Calibri" w:eastAsia="MS Mincho" w:hAnsi="Calibri" w:cs="Calibri"/>
          <w:color w:val="0000FF"/>
          <w:u w:val="single"/>
          <w:lang w:val="cs-CZ"/>
        </w:rPr>
        <w:br/>
      </w:r>
      <w:hyperlink r:id="rId8" w:history="1">
        <w:r w:rsidRPr="00DF169B">
          <w:rPr>
            <w:rFonts w:ascii="Calibri" w:eastAsia="MS Mincho" w:hAnsi="Calibri" w:cs="Calibri"/>
            <w:color w:val="0000FF"/>
            <w:u w:val="single"/>
            <w:lang w:val="cs-CZ"/>
          </w:rPr>
          <w:t>simona.kopova@dbm.cz</w:t>
        </w:r>
      </w:hyperlink>
    </w:p>
    <w:p w:rsidR="000111DF" w:rsidRPr="00DF169B" w:rsidRDefault="000111DF" w:rsidP="000111DF">
      <w:pPr>
        <w:rPr>
          <w:rFonts w:ascii="Calibri" w:hAnsi="Calibri" w:cs="Calibri"/>
          <w:lang w:val="cs-CZ"/>
        </w:rPr>
      </w:pPr>
      <w:r w:rsidRPr="00DF169B">
        <w:rPr>
          <w:rFonts w:ascii="Calibri" w:hAnsi="Calibri" w:cs="Calibri"/>
          <w:lang w:val="cs-CZ"/>
        </w:rPr>
        <w:t>Web: www.pelargoniumforeurope.com</w:t>
      </w:r>
    </w:p>
    <w:p w:rsidR="00E766C4" w:rsidRPr="00DF169B" w:rsidRDefault="00E766C4" w:rsidP="00E766C4">
      <w:pPr>
        <w:ind w:left="-238"/>
        <w:jc w:val="both"/>
        <w:rPr>
          <w:rFonts w:ascii="Calibri" w:hAnsi="Calibri"/>
          <w:vertAlign w:val="subscript"/>
          <w:lang w:val="cs-CZ"/>
        </w:rPr>
      </w:pPr>
    </w:p>
    <w:p w:rsidR="00E766C4" w:rsidRPr="002A68B4" w:rsidRDefault="00E766C4" w:rsidP="00E766C4">
      <w:pPr>
        <w:pStyle w:val="Normlnweb"/>
        <w:spacing w:before="120" w:after="0"/>
        <w:rPr>
          <w:rFonts w:ascii="Calibri" w:hAnsi="Calibri"/>
          <w:vertAlign w:val="subscript"/>
          <w:lang w:val="en-GB"/>
        </w:rPr>
      </w:pPr>
    </w:p>
    <w:p w:rsidR="00A61156" w:rsidRPr="00E766C4" w:rsidRDefault="00A61156" w:rsidP="00E766C4"/>
    <w:sectPr w:rsidR="00A61156" w:rsidRPr="00E766C4" w:rsidSect="00C92016">
      <w:headerReference w:type="even" r:id="rId9"/>
      <w:headerReference w:type="default" r:id="rId10"/>
      <w:headerReference w:type="first" r:id="rId11"/>
      <w:pgSz w:w="11901" w:h="16840"/>
      <w:pgMar w:top="2508" w:right="851" w:bottom="1928" w:left="851" w:header="1701"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3CFE" w:rsidRDefault="00053CFE" w:rsidP="000E6AD4">
      <w:r>
        <w:separator/>
      </w:r>
    </w:p>
  </w:endnote>
  <w:endnote w:type="continuationSeparator" w:id="0">
    <w:p w:rsidR="00053CFE" w:rsidRDefault="00053CFE" w:rsidP="000E6A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EE"/>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Goudy Old Style">
    <w:altName w:val="Georgia"/>
    <w:panose1 w:val="02020502050305020303"/>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3CFE" w:rsidRDefault="00053CFE" w:rsidP="000E6AD4">
      <w:r>
        <w:separator/>
      </w:r>
    </w:p>
  </w:footnote>
  <w:footnote w:type="continuationSeparator" w:id="0">
    <w:p w:rsidR="00053CFE" w:rsidRDefault="00053CFE" w:rsidP="000E6A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CB0" w:rsidRDefault="00942FB2">
    <w:pPr>
      <w:pStyle w:val="Zhlav"/>
    </w:pPr>
    <w:r w:rsidRPr="00942FB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Pelargonium_Lh" style="position:absolute;margin-left:0;margin-top:0;width:595.3pt;height:841.9pt;z-index:-251657216;mso-wrap-edited:f;mso-position-horizontal:center;mso-position-horizontal-relative:margin;mso-position-vertical:center;mso-position-vertical-relative:margin"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CB0" w:rsidRDefault="008B0DAD">
    <w:pPr>
      <w:pStyle w:val="Zhlav"/>
    </w:pPr>
    <w:r>
      <w:rPr>
        <w:noProof/>
        <w:lang w:val="cs-CZ" w:eastAsia="cs-CZ"/>
      </w:rPr>
      <w:drawing>
        <wp:anchor distT="0" distB="0" distL="114300" distR="114300" simplePos="0" relativeHeight="251661312" behindDoc="1" locked="0" layoutInCell="1" allowOverlap="1">
          <wp:simplePos x="0" y="0"/>
          <wp:positionH relativeFrom="column">
            <wp:posOffset>-617017</wp:posOffset>
          </wp:positionH>
          <wp:positionV relativeFrom="paragraph">
            <wp:posOffset>-1224280</wp:posOffset>
          </wp:positionV>
          <wp:extent cx="7732922" cy="10849357"/>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fE non-EU press paper 2020 final.jpg"/>
                  <pic:cNvPicPr/>
                </pic:nvPicPr>
                <pic:blipFill>
                  <a:blip r:embed="rId1"/>
                  <a:stretch>
                    <a:fillRect/>
                  </a:stretch>
                </pic:blipFill>
                <pic:spPr>
                  <a:xfrm>
                    <a:off x="0" y="0"/>
                    <a:ext cx="7732922" cy="10849357"/>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CB0" w:rsidRDefault="00942FB2">
    <w:pPr>
      <w:pStyle w:val="Zhlav"/>
    </w:pPr>
    <w:r w:rsidRPr="00942FB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Pelargonium_Lh" style="position:absolute;margin-left:0;margin-top:0;width:595.3pt;height:841.9pt;z-index:-251656192;mso-wrap-edited:f;mso-position-horizontal:center;mso-position-horizontal-relative:margin;mso-position-vertical:center;mso-position-vertical-relative:margin"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764458"/>
    <w:multiLevelType w:val="hybridMultilevel"/>
    <w:tmpl w:val="3A3EC9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0E6AD4"/>
    <w:rsid w:val="000031AF"/>
    <w:rsid w:val="00003C7E"/>
    <w:rsid w:val="0000426C"/>
    <w:rsid w:val="00005E55"/>
    <w:rsid w:val="00006053"/>
    <w:rsid w:val="000111DF"/>
    <w:rsid w:val="00012D6E"/>
    <w:rsid w:val="00012D97"/>
    <w:rsid w:val="0001376E"/>
    <w:rsid w:val="00017FDD"/>
    <w:rsid w:val="00025A75"/>
    <w:rsid w:val="00041A80"/>
    <w:rsid w:val="00044642"/>
    <w:rsid w:val="000470E4"/>
    <w:rsid w:val="0005385D"/>
    <w:rsid w:val="00053CFE"/>
    <w:rsid w:val="00056BC9"/>
    <w:rsid w:val="00064761"/>
    <w:rsid w:val="000672EF"/>
    <w:rsid w:val="00067352"/>
    <w:rsid w:val="00070AF8"/>
    <w:rsid w:val="00072709"/>
    <w:rsid w:val="00075280"/>
    <w:rsid w:val="00075A20"/>
    <w:rsid w:val="00086D45"/>
    <w:rsid w:val="00092A75"/>
    <w:rsid w:val="000A0FA4"/>
    <w:rsid w:val="000B0B85"/>
    <w:rsid w:val="000B51FE"/>
    <w:rsid w:val="000C5313"/>
    <w:rsid w:val="000C696C"/>
    <w:rsid w:val="000D0A9C"/>
    <w:rsid w:val="000D0DFC"/>
    <w:rsid w:val="000D2766"/>
    <w:rsid w:val="000D5462"/>
    <w:rsid w:val="000D56F1"/>
    <w:rsid w:val="000D6CF8"/>
    <w:rsid w:val="000E6AD4"/>
    <w:rsid w:val="000E7ADF"/>
    <w:rsid w:val="000F0830"/>
    <w:rsid w:val="000F0994"/>
    <w:rsid w:val="00102AA2"/>
    <w:rsid w:val="00107C66"/>
    <w:rsid w:val="00117415"/>
    <w:rsid w:val="00121350"/>
    <w:rsid w:val="00123C11"/>
    <w:rsid w:val="001258B7"/>
    <w:rsid w:val="00130924"/>
    <w:rsid w:val="00131358"/>
    <w:rsid w:val="00134BDF"/>
    <w:rsid w:val="00135BF8"/>
    <w:rsid w:val="00135C93"/>
    <w:rsid w:val="00140AC1"/>
    <w:rsid w:val="00143710"/>
    <w:rsid w:val="001565C9"/>
    <w:rsid w:val="001603AB"/>
    <w:rsid w:val="001638B6"/>
    <w:rsid w:val="00164142"/>
    <w:rsid w:val="00166068"/>
    <w:rsid w:val="00172144"/>
    <w:rsid w:val="001756EF"/>
    <w:rsid w:val="00176025"/>
    <w:rsid w:val="0019131C"/>
    <w:rsid w:val="0019170E"/>
    <w:rsid w:val="00191974"/>
    <w:rsid w:val="001929FC"/>
    <w:rsid w:val="001A2783"/>
    <w:rsid w:val="001A2C83"/>
    <w:rsid w:val="001A335E"/>
    <w:rsid w:val="001B02A6"/>
    <w:rsid w:val="001B2E6D"/>
    <w:rsid w:val="001B356F"/>
    <w:rsid w:val="001B706C"/>
    <w:rsid w:val="001C3152"/>
    <w:rsid w:val="001C6CD3"/>
    <w:rsid w:val="001D26F1"/>
    <w:rsid w:val="001D29D2"/>
    <w:rsid w:val="001D62D4"/>
    <w:rsid w:val="001D7D77"/>
    <w:rsid w:val="001D7E49"/>
    <w:rsid w:val="001E2C75"/>
    <w:rsid w:val="0020510F"/>
    <w:rsid w:val="002062D6"/>
    <w:rsid w:val="00210BA2"/>
    <w:rsid w:val="00213546"/>
    <w:rsid w:val="00215931"/>
    <w:rsid w:val="00216F70"/>
    <w:rsid w:val="00220960"/>
    <w:rsid w:val="00220C8F"/>
    <w:rsid w:val="00224700"/>
    <w:rsid w:val="00231935"/>
    <w:rsid w:val="002331BF"/>
    <w:rsid w:val="002413A6"/>
    <w:rsid w:val="00243A1F"/>
    <w:rsid w:val="00243FB3"/>
    <w:rsid w:val="00244F6E"/>
    <w:rsid w:val="0024611C"/>
    <w:rsid w:val="00246C9F"/>
    <w:rsid w:val="00253C3F"/>
    <w:rsid w:val="0025741D"/>
    <w:rsid w:val="00257A01"/>
    <w:rsid w:val="00260909"/>
    <w:rsid w:val="00264089"/>
    <w:rsid w:val="00266362"/>
    <w:rsid w:val="002664EA"/>
    <w:rsid w:val="00271AC3"/>
    <w:rsid w:val="00272BD3"/>
    <w:rsid w:val="002746C2"/>
    <w:rsid w:val="00274C6D"/>
    <w:rsid w:val="002778E0"/>
    <w:rsid w:val="00284416"/>
    <w:rsid w:val="00284F77"/>
    <w:rsid w:val="00290A25"/>
    <w:rsid w:val="00292321"/>
    <w:rsid w:val="00294467"/>
    <w:rsid w:val="00296BB8"/>
    <w:rsid w:val="002A28F9"/>
    <w:rsid w:val="002A4CDA"/>
    <w:rsid w:val="002B000A"/>
    <w:rsid w:val="002B02CF"/>
    <w:rsid w:val="002B6A52"/>
    <w:rsid w:val="002C3069"/>
    <w:rsid w:val="002C481E"/>
    <w:rsid w:val="002D52FD"/>
    <w:rsid w:val="002D78BF"/>
    <w:rsid w:val="002E4336"/>
    <w:rsid w:val="002E5A92"/>
    <w:rsid w:val="002E6ACF"/>
    <w:rsid w:val="002E6B22"/>
    <w:rsid w:val="002E7B09"/>
    <w:rsid w:val="002F01E1"/>
    <w:rsid w:val="002F19EC"/>
    <w:rsid w:val="002F367E"/>
    <w:rsid w:val="003009FB"/>
    <w:rsid w:val="00301139"/>
    <w:rsid w:val="00306642"/>
    <w:rsid w:val="0031194E"/>
    <w:rsid w:val="00312356"/>
    <w:rsid w:val="003207E9"/>
    <w:rsid w:val="0032389C"/>
    <w:rsid w:val="0032746B"/>
    <w:rsid w:val="00327F75"/>
    <w:rsid w:val="00334689"/>
    <w:rsid w:val="00336E58"/>
    <w:rsid w:val="00341088"/>
    <w:rsid w:val="00341743"/>
    <w:rsid w:val="0034179C"/>
    <w:rsid w:val="00341EB7"/>
    <w:rsid w:val="00343EA6"/>
    <w:rsid w:val="00352A34"/>
    <w:rsid w:val="00357E27"/>
    <w:rsid w:val="003620F3"/>
    <w:rsid w:val="00364347"/>
    <w:rsid w:val="00367825"/>
    <w:rsid w:val="00381571"/>
    <w:rsid w:val="00383DDC"/>
    <w:rsid w:val="00387547"/>
    <w:rsid w:val="0039707A"/>
    <w:rsid w:val="00397C3F"/>
    <w:rsid w:val="00397FF6"/>
    <w:rsid w:val="003A5864"/>
    <w:rsid w:val="003C30A8"/>
    <w:rsid w:val="003D620E"/>
    <w:rsid w:val="003F1DBA"/>
    <w:rsid w:val="003F52A5"/>
    <w:rsid w:val="004029DF"/>
    <w:rsid w:val="004034F1"/>
    <w:rsid w:val="0040420C"/>
    <w:rsid w:val="00412695"/>
    <w:rsid w:val="00413773"/>
    <w:rsid w:val="0041537C"/>
    <w:rsid w:val="004168FA"/>
    <w:rsid w:val="00417D50"/>
    <w:rsid w:val="004225D0"/>
    <w:rsid w:val="00424AF0"/>
    <w:rsid w:val="00431408"/>
    <w:rsid w:val="00437D4A"/>
    <w:rsid w:val="004426F7"/>
    <w:rsid w:val="004427E9"/>
    <w:rsid w:val="00443200"/>
    <w:rsid w:val="00444E4B"/>
    <w:rsid w:val="004462B1"/>
    <w:rsid w:val="004561C3"/>
    <w:rsid w:val="0045785E"/>
    <w:rsid w:val="00457D78"/>
    <w:rsid w:val="00464514"/>
    <w:rsid w:val="00466947"/>
    <w:rsid w:val="004702D9"/>
    <w:rsid w:val="00471079"/>
    <w:rsid w:val="0047115C"/>
    <w:rsid w:val="004740B3"/>
    <w:rsid w:val="004840A6"/>
    <w:rsid w:val="004845AB"/>
    <w:rsid w:val="0048639F"/>
    <w:rsid w:val="004901F1"/>
    <w:rsid w:val="00496D81"/>
    <w:rsid w:val="004A3238"/>
    <w:rsid w:val="004A69C4"/>
    <w:rsid w:val="004A7955"/>
    <w:rsid w:val="004B0F7F"/>
    <w:rsid w:val="004B0FE1"/>
    <w:rsid w:val="004B1293"/>
    <w:rsid w:val="004B1C69"/>
    <w:rsid w:val="004B5146"/>
    <w:rsid w:val="004C0122"/>
    <w:rsid w:val="004C0830"/>
    <w:rsid w:val="004C3DDC"/>
    <w:rsid w:val="004C5A5E"/>
    <w:rsid w:val="004C6A30"/>
    <w:rsid w:val="004C78AA"/>
    <w:rsid w:val="004D2B87"/>
    <w:rsid w:val="004D67FE"/>
    <w:rsid w:val="004E28A3"/>
    <w:rsid w:val="004E2C25"/>
    <w:rsid w:val="004E51DD"/>
    <w:rsid w:val="004E5E3B"/>
    <w:rsid w:val="004F045D"/>
    <w:rsid w:val="004F0D30"/>
    <w:rsid w:val="004F51BE"/>
    <w:rsid w:val="004F69E5"/>
    <w:rsid w:val="00500F1B"/>
    <w:rsid w:val="0050686B"/>
    <w:rsid w:val="00506991"/>
    <w:rsid w:val="00517F15"/>
    <w:rsid w:val="00523F5E"/>
    <w:rsid w:val="00525F15"/>
    <w:rsid w:val="005308A6"/>
    <w:rsid w:val="0055060B"/>
    <w:rsid w:val="00551274"/>
    <w:rsid w:val="00551D38"/>
    <w:rsid w:val="0055369F"/>
    <w:rsid w:val="0056423E"/>
    <w:rsid w:val="00564B2B"/>
    <w:rsid w:val="00566859"/>
    <w:rsid w:val="00572119"/>
    <w:rsid w:val="005832A0"/>
    <w:rsid w:val="00592439"/>
    <w:rsid w:val="005A24D7"/>
    <w:rsid w:val="005B32F7"/>
    <w:rsid w:val="005C28D4"/>
    <w:rsid w:val="005C3873"/>
    <w:rsid w:val="005C4920"/>
    <w:rsid w:val="005D04C1"/>
    <w:rsid w:val="005D26C7"/>
    <w:rsid w:val="005D2ABB"/>
    <w:rsid w:val="005D57A1"/>
    <w:rsid w:val="005E15FA"/>
    <w:rsid w:val="005E1A13"/>
    <w:rsid w:val="005E1F27"/>
    <w:rsid w:val="005E34EB"/>
    <w:rsid w:val="005E4B19"/>
    <w:rsid w:val="005F24F0"/>
    <w:rsid w:val="005F67CC"/>
    <w:rsid w:val="005F6DF1"/>
    <w:rsid w:val="00601ACC"/>
    <w:rsid w:val="00603474"/>
    <w:rsid w:val="00612F4C"/>
    <w:rsid w:val="0061592B"/>
    <w:rsid w:val="00616925"/>
    <w:rsid w:val="00620357"/>
    <w:rsid w:val="006207FD"/>
    <w:rsid w:val="00622289"/>
    <w:rsid w:val="00634156"/>
    <w:rsid w:val="00637B70"/>
    <w:rsid w:val="006404A1"/>
    <w:rsid w:val="00641A34"/>
    <w:rsid w:val="0064284D"/>
    <w:rsid w:val="00653241"/>
    <w:rsid w:val="0065389F"/>
    <w:rsid w:val="0065435A"/>
    <w:rsid w:val="00654962"/>
    <w:rsid w:val="00660569"/>
    <w:rsid w:val="0066093E"/>
    <w:rsid w:val="006645CA"/>
    <w:rsid w:val="006672A0"/>
    <w:rsid w:val="00671AE7"/>
    <w:rsid w:val="00675F1B"/>
    <w:rsid w:val="0067675C"/>
    <w:rsid w:val="00681B04"/>
    <w:rsid w:val="0068308F"/>
    <w:rsid w:val="00691A19"/>
    <w:rsid w:val="00691EC6"/>
    <w:rsid w:val="0069439C"/>
    <w:rsid w:val="006A1E43"/>
    <w:rsid w:val="006A2DFE"/>
    <w:rsid w:val="006A39C1"/>
    <w:rsid w:val="006A3D86"/>
    <w:rsid w:val="006A5F85"/>
    <w:rsid w:val="006B4AB3"/>
    <w:rsid w:val="006B6D8A"/>
    <w:rsid w:val="006C1149"/>
    <w:rsid w:val="006C2392"/>
    <w:rsid w:val="006C4454"/>
    <w:rsid w:val="006C4BCF"/>
    <w:rsid w:val="006E63B0"/>
    <w:rsid w:val="006F1AD8"/>
    <w:rsid w:val="006F4ABD"/>
    <w:rsid w:val="00705FE9"/>
    <w:rsid w:val="007069B5"/>
    <w:rsid w:val="00712E6D"/>
    <w:rsid w:val="00713B36"/>
    <w:rsid w:val="00715AB7"/>
    <w:rsid w:val="007217C1"/>
    <w:rsid w:val="007230D8"/>
    <w:rsid w:val="00724A71"/>
    <w:rsid w:val="00730DCD"/>
    <w:rsid w:val="00732257"/>
    <w:rsid w:val="0073260F"/>
    <w:rsid w:val="00733606"/>
    <w:rsid w:val="00734567"/>
    <w:rsid w:val="00734F36"/>
    <w:rsid w:val="007443FB"/>
    <w:rsid w:val="007445EE"/>
    <w:rsid w:val="007504E6"/>
    <w:rsid w:val="007523C7"/>
    <w:rsid w:val="007574D2"/>
    <w:rsid w:val="007609F5"/>
    <w:rsid w:val="00760D16"/>
    <w:rsid w:val="00762A20"/>
    <w:rsid w:val="00766BD9"/>
    <w:rsid w:val="007719B1"/>
    <w:rsid w:val="00772ECE"/>
    <w:rsid w:val="007732FF"/>
    <w:rsid w:val="00773D56"/>
    <w:rsid w:val="00775D83"/>
    <w:rsid w:val="007807FA"/>
    <w:rsid w:val="0078093D"/>
    <w:rsid w:val="00786F6D"/>
    <w:rsid w:val="00787D74"/>
    <w:rsid w:val="00791DEC"/>
    <w:rsid w:val="007966AC"/>
    <w:rsid w:val="0079777C"/>
    <w:rsid w:val="007A6033"/>
    <w:rsid w:val="007A6BA3"/>
    <w:rsid w:val="007B102A"/>
    <w:rsid w:val="007B2FE2"/>
    <w:rsid w:val="007B3CB0"/>
    <w:rsid w:val="007B55AC"/>
    <w:rsid w:val="007B75DA"/>
    <w:rsid w:val="007C1071"/>
    <w:rsid w:val="007C3707"/>
    <w:rsid w:val="007D690D"/>
    <w:rsid w:val="007E3799"/>
    <w:rsid w:val="007E5578"/>
    <w:rsid w:val="007E6D79"/>
    <w:rsid w:val="007F2DEB"/>
    <w:rsid w:val="00800852"/>
    <w:rsid w:val="008040CE"/>
    <w:rsid w:val="00804ECF"/>
    <w:rsid w:val="008122F9"/>
    <w:rsid w:val="00827A12"/>
    <w:rsid w:val="00835BB2"/>
    <w:rsid w:val="00842AAF"/>
    <w:rsid w:val="00847379"/>
    <w:rsid w:val="008500AE"/>
    <w:rsid w:val="0085737E"/>
    <w:rsid w:val="00863047"/>
    <w:rsid w:val="00864742"/>
    <w:rsid w:val="00864E5B"/>
    <w:rsid w:val="008856E3"/>
    <w:rsid w:val="008B0DAD"/>
    <w:rsid w:val="008C2DC4"/>
    <w:rsid w:val="008C778E"/>
    <w:rsid w:val="008D388E"/>
    <w:rsid w:val="008E08F5"/>
    <w:rsid w:val="008E4679"/>
    <w:rsid w:val="008E6EA2"/>
    <w:rsid w:val="008E7B48"/>
    <w:rsid w:val="008F3FCA"/>
    <w:rsid w:val="008F7745"/>
    <w:rsid w:val="00925749"/>
    <w:rsid w:val="009302EA"/>
    <w:rsid w:val="009304B4"/>
    <w:rsid w:val="009372D0"/>
    <w:rsid w:val="00941660"/>
    <w:rsid w:val="00942131"/>
    <w:rsid w:val="00942FB2"/>
    <w:rsid w:val="0096040B"/>
    <w:rsid w:val="00960DF7"/>
    <w:rsid w:val="009642E7"/>
    <w:rsid w:val="0096685D"/>
    <w:rsid w:val="00974F70"/>
    <w:rsid w:val="00975C9D"/>
    <w:rsid w:val="00976A9C"/>
    <w:rsid w:val="009802B5"/>
    <w:rsid w:val="00983965"/>
    <w:rsid w:val="00984B16"/>
    <w:rsid w:val="00985EAF"/>
    <w:rsid w:val="009874DB"/>
    <w:rsid w:val="0099007E"/>
    <w:rsid w:val="009961EF"/>
    <w:rsid w:val="009A1977"/>
    <w:rsid w:val="009A3186"/>
    <w:rsid w:val="009A6350"/>
    <w:rsid w:val="009A64EB"/>
    <w:rsid w:val="009B4655"/>
    <w:rsid w:val="009B6CA4"/>
    <w:rsid w:val="009B766B"/>
    <w:rsid w:val="009B7DBE"/>
    <w:rsid w:val="009C6860"/>
    <w:rsid w:val="009D0C60"/>
    <w:rsid w:val="009D2C8A"/>
    <w:rsid w:val="009D4A38"/>
    <w:rsid w:val="009D5B12"/>
    <w:rsid w:val="009D7A70"/>
    <w:rsid w:val="009F0A00"/>
    <w:rsid w:val="009F38CB"/>
    <w:rsid w:val="00A0151F"/>
    <w:rsid w:val="00A02C87"/>
    <w:rsid w:val="00A0651C"/>
    <w:rsid w:val="00A06B69"/>
    <w:rsid w:val="00A129AC"/>
    <w:rsid w:val="00A2087C"/>
    <w:rsid w:val="00A227F7"/>
    <w:rsid w:val="00A33A13"/>
    <w:rsid w:val="00A33FC6"/>
    <w:rsid w:val="00A41B3F"/>
    <w:rsid w:val="00A41F60"/>
    <w:rsid w:val="00A45ED4"/>
    <w:rsid w:val="00A510B1"/>
    <w:rsid w:val="00A533D5"/>
    <w:rsid w:val="00A61156"/>
    <w:rsid w:val="00A643D5"/>
    <w:rsid w:val="00A70D50"/>
    <w:rsid w:val="00A72540"/>
    <w:rsid w:val="00A76FA8"/>
    <w:rsid w:val="00A77163"/>
    <w:rsid w:val="00A862D9"/>
    <w:rsid w:val="00A87528"/>
    <w:rsid w:val="00A92DEA"/>
    <w:rsid w:val="00AA6396"/>
    <w:rsid w:val="00AB1804"/>
    <w:rsid w:val="00AC70BA"/>
    <w:rsid w:val="00AD2902"/>
    <w:rsid w:val="00AD7C57"/>
    <w:rsid w:val="00AE1E2F"/>
    <w:rsid w:val="00AE2B71"/>
    <w:rsid w:val="00AE2D68"/>
    <w:rsid w:val="00AE4B78"/>
    <w:rsid w:val="00AE7438"/>
    <w:rsid w:val="00AF2F78"/>
    <w:rsid w:val="00B01208"/>
    <w:rsid w:val="00B07AA0"/>
    <w:rsid w:val="00B109CA"/>
    <w:rsid w:val="00B178B0"/>
    <w:rsid w:val="00B2725E"/>
    <w:rsid w:val="00B35595"/>
    <w:rsid w:val="00B370C5"/>
    <w:rsid w:val="00B43D6B"/>
    <w:rsid w:val="00B46692"/>
    <w:rsid w:val="00B503EA"/>
    <w:rsid w:val="00B51DF1"/>
    <w:rsid w:val="00B52051"/>
    <w:rsid w:val="00B65654"/>
    <w:rsid w:val="00B705C7"/>
    <w:rsid w:val="00B72B7D"/>
    <w:rsid w:val="00B73D71"/>
    <w:rsid w:val="00B771DA"/>
    <w:rsid w:val="00B7779F"/>
    <w:rsid w:val="00B77D3A"/>
    <w:rsid w:val="00B86C66"/>
    <w:rsid w:val="00BA7830"/>
    <w:rsid w:val="00BB4711"/>
    <w:rsid w:val="00BB5812"/>
    <w:rsid w:val="00BB6C95"/>
    <w:rsid w:val="00BC19A6"/>
    <w:rsid w:val="00BC50BF"/>
    <w:rsid w:val="00BD1C06"/>
    <w:rsid w:val="00BD6A01"/>
    <w:rsid w:val="00BE2018"/>
    <w:rsid w:val="00BF43C1"/>
    <w:rsid w:val="00C02EF9"/>
    <w:rsid w:val="00C069F5"/>
    <w:rsid w:val="00C06A27"/>
    <w:rsid w:val="00C10448"/>
    <w:rsid w:val="00C11114"/>
    <w:rsid w:val="00C12F86"/>
    <w:rsid w:val="00C31975"/>
    <w:rsid w:val="00C35667"/>
    <w:rsid w:val="00C555D4"/>
    <w:rsid w:val="00C6303D"/>
    <w:rsid w:val="00C64873"/>
    <w:rsid w:val="00C70841"/>
    <w:rsid w:val="00C92016"/>
    <w:rsid w:val="00C954AE"/>
    <w:rsid w:val="00C96348"/>
    <w:rsid w:val="00CB614B"/>
    <w:rsid w:val="00CB6DBE"/>
    <w:rsid w:val="00CB70C9"/>
    <w:rsid w:val="00CB70DF"/>
    <w:rsid w:val="00CC4B43"/>
    <w:rsid w:val="00CC71FE"/>
    <w:rsid w:val="00CE53E1"/>
    <w:rsid w:val="00D019AB"/>
    <w:rsid w:val="00D06B40"/>
    <w:rsid w:val="00D06D84"/>
    <w:rsid w:val="00D1220B"/>
    <w:rsid w:val="00D20F4B"/>
    <w:rsid w:val="00D2149A"/>
    <w:rsid w:val="00D2452B"/>
    <w:rsid w:val="00D24A13"/>
    <w:rsid w:val="00D27CA3"/>
    <w:rsid w:val="00D302BA"/>
    <w:rsid w:val="00D30AF7"/>
    <w:rsid w:val="00D321B4"/>
    <w:rsid w:val="00D438CE"/>
    <w:rsid w:val="00D46414"/>
    <w:rsid w:val="00D5227D"/>
    <w:rsid w:val="00D621BF"/>
    <w:rsid w:val="00D75098"/>
    <w:rsid w:val="00D82D89"/>
    <w:rsid w:val="00D87CC6"/>
    <w:rsid w:val="00D905EF"/>
    <w:rsid w:val="00D94D0D"/>
    <w:rsid w:val="00DB40E0"/>
    <w:rsid w:val="00DB571B"/>
    <w:rsid w:val="00DB6FF6"/>
    <w:rsid w:val="00DD10CA"/>
    <w:rsid w:val="00DD1350"/>
    <w:rsid w:val="00DD5945"/>
    <w:rsid w:val="00DE3121"/>
    <w:rsid w:val="00DE6206"/>
    <w:rsid w:val="00DF169B"/>
    <w:rsid w:val="00DF1E8E"/>
    <w:rsid w:val="00DF70F6"/>
    <w:rsid w:val="00E062DF"/>
    <w:rsid w:val="00E20432"/>
    <w:rsid w:val="00E20584"/>
    <w:rsid w:val="00E23DBD"/>
    <w:rsid w:val="00E24548"/>
    <w:rsid w:val="00E310BE"/>
    <w:rsid w:val="00E33D9B"/>
    <w:rsid w:val="00E5178B"/>
    <w:rsid w:val="00E52746"/>
    <w:rsid w:val="00E61E52"/>
    <w:rsid w:val="00E6363B"/>
    <w:rsid w:val="00E714E8"/>
    <w:rsid w:val="00E7432E"/>
    <w:rsid w:val="00E766C4"/>
    <w:rsid w:val="00E77712"/>
    <w:rsid w:val="00E77DE5"/>
    <w:rsid w:val="00E839D1"/>
    <w:rsid w:val="00E84893"/>
    <w:rsid w:val="00E84E4A"/>
    <w:rsid w:val="00EA0EC6"/>
    <w:rsid w:val="00EA58E3"/>
    <w:rsid w:val="00EA6D20"/>
    <w:rsid w:val="00EA75BB"/>
    <w:rsid w:val="00EB29BE"/>
    <w:rsid w:val="00EB44C5"/>
    <w:rsid w:val="00EB463D"/>
    <w:rsid w:val="00EB5B9D"/>
    <w:rsid w:val="00EB6ECC"/>
    <w:rsid w:val="00EC4B4E"/>
    <w:rsid w:val="00EC52D4"/>
    <w:rsid w:val="00EC5A06"/>
    <w:rsid w:val="00EC7917"/>
    <w:rsid w:val="00ED2C12"/>
    <w:rsid w:val="00ED48A6"/>
    <w:rsid w:val="00ED5569"/>
    <w:rsid w:val="00EE0077"/>
    <w:rsid w:val="00EE26AF"/>
    <w:rsid w:val="00EE3E4F"/>
    <w:rsid w:val="00EF2784"/>
    <w:rsid w:val="00EF2A54"/>
    <w:rsid w:val="00F00485"/>
    <w:rsid w:val="00F06223"/>
    <w:rsid w:val="00F10239"/>
    <w:rsid w:val="00F11309"/>
    <w:rsid w:val="00F13430"/>
    <w:rsid w:val="00F1631F"/>
    <w:rsid w:val="00F16580"/>
    <w:rsid w:val="00F17AE2"/>
    <w:rsid w:val="00F225DB"/>
    <w:rsid w:val="00F25900"/>
    <w:rsid w:val="00F34C56"/>
    <w:rsid w:val="00F34FE0"/>
    <w:rsid w:val="00F37DAD"/>
    <w:rsid w:val="00F464B1"/>
    <w:rsid w:val="00F50417"/>
    <w:rsid w:val="00F50683"/>
    <w:rsid w:val="00F508FD"/>
    <w:rsid w:val="00F536C1"/>
    <w:rsid w:val="00F53D12"/>
    <w:rsid w:val="00F57EEB"/>
    <w:rsid w:val="00F644AF"/>
    <w:rsid w:val="00F664A0"/>
    <w:rsid w:val="00F70AD2"/>
    <w:rsid w:val="00F725B5"/>
    <w:rsid w:val="00F747CE"/>
    <w:rsid w:val="00F74FD0"/>
    <w:rsid w:val="00F77D88"/>
    <w:rsid w:val="00F805CC"/>
    <w:rsid w:val="00F81858"/>
    <w:rsid w:val="00F858C5"/>
    <w:rsid w:val="00FA5DF7"/>
    <w:rsid w:val="00FB16D0"/>
    <w:rsid w:val="00FB259A"/>
    <w:rsid w:val="00FC3B7E"/>
    <w:rsid w:val="00FD09E6"/>
    <w:rsid w:val="00FD4812"/>
    <w:rsid w:val="00FE2C55"/>
    <w:rsid w:val="00FE7428"/>
    <w:rsid w:val="00FE7AFE"/>
    <w:rsid w:val="00FF233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43FB3"/>
    <w:rPr>
      <w:rFonts w:eastAsia="Times New Roman"/>
      <w:sz w:val="24"/>
      <w:szCs w:val="24"/>
      <w:lang w:val="en-GB" w:eastAsia="en-US"/>
    </w:rPr>
  </w:style>
  <w:style w:type="paragraph" w:styleId="Nadpis3">
    <w:name w:val="heading 3"/>
    <w:basedOn w:val="Normln"/>
    <w:link w:val="Nadpis3Char"/>
    <w:uiPriority w:val="9"/>
    <w:qFormat/>
    <w:rsid w:val="002331BF"/>
    <w:pPr>
      <w:spacing w:before="100" w:beforeAutospacing="1" w:after="100" w:afterAutospacing="1"/>
      <w:outlineLvl w:val="2"/>
    </w:pPr>
    <w:rPr>
      <w:b/>
      <w:bCs/>
      <w:sz w:val="27"/>
      <w:szCs w:val="27"/>
      <w:lang w:val="de-DE" w:eastAsia="de-D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0E6AD4"/>
    <w:pPr>
      <w:tabs>
        <w:tab w:val="center" w:pos="4536"/>
        <w:tab w:val="right" w:pos="9072"/>
      </w:tabs>
    </w:pPr>
    <w:rPr>
      <w:rFonts w:eastAsiaTheme="minorEastAsia"/>
      <w:lang w:val="de-DE" w:eastAsia="de-DE"/>
    </w:rPr>
  </w:style>
  <w:style w:type="character" w:customStyle="1" w:styleId="ZhlavChar">
    <w:name w:val="Záhlaví Char"/>
    <w:basedOn w:val="Standardnpsmoodstavce"/>
    <w:link w:val="Zhlav"/>
    <w:uiPriority w:val="99"/>
    <w:rsid w:val="000E6AD4"/>
    <w:rPr>
      <w:sz w:val="24"/>
      <w:szCs w:val="24"/>
      <w:lang w:eastAsia="de-DE"/>
    </w:rPr>
  </w:style>
  <w:style w:type="paragraph" w:styleId="Zpat">
    <w:name w:val="footer"/>
    <w:basedOn w:val="Normln"/>
    <w:link w:val="ZpatChar"/>
    <w:uiPriority w:val="99"/>
    <w:unhideWhenUsed/>
    <w:rsid w:val="000E6AD4"/>
    <w:pPr>
      <w:tabs>
        <w:tab w:val="center" w:pos="4536"/>
        <w:tab w:val="right" w:pos="9072"/>
      </w:tabs>
    </w:pPr>
    <w:rPr>
      <w:rFonts w:eastAsiaTheme="minorEastAsia"/>
      <w:lang w:val="de-DE" w:eastAsia="de-DE"/>
    </w:rPr>
  </w:style>
  <w:style w:type="character" w:customStyle="1" w:styleId="ZpatChar">
    <w:name w:val="Zápatí Char"/>
    <w:basedOn w:val="Standardnpsmoodstavce"/>
    <w:link w:val="Zpat"/>
    <w:uiPriority w:val="99"/>
    <w:rsid w:val="000E6AD4"/>
    <w:rPr>
      <w:sz w:val="24"/>
      <w:szCs w:val="24"/>
      <w:lang w:eastAsia="de-DE"/>
    </w:rPr>
  </w:style>
  <w:style w:type="character" w:customStyle="1" w:styleId="Nadpis3Char">
    <w:name w:val="Nadpis 3 Char"/>
    <w:basedOn w:val="Standardnpsmoodstavce"/>
    <w:link w:val="Nadpis3"/>
    <w:uiPriority w:val="9"/>
    <w:rsid w:val="002331BF"/>
    <w:rPr>
      <w:rFonts w:eastAsia="Times New Roman"/>
      <w:b/>
      <w:bCs/>
      <w:sz w:val="27"/>
      <w:szCs w:val="27"/>
      <w:lang w:eastAsia="de-DE"/>
    </w:rPr>
  </w:style>
  <w:style w:type="character" w:styleId="Hypertextovodkaz">
    <w:name w:val="Hyperlink"/>
    <w:basedOn w:val="Standardnpsmoodstavce"/>
    <w:uiPriority w:val="99"/>
    <w:unhideWhenUsed/>
    <w:rsid w:val="002331BF"/>
    <w:rPr>
      <w:color w:val="0000FF"/>
      <w:u w:val="single"/>
    </w:rPr>
  </w:style>
  <w:style w:type="paragraph" w:styleId="Normlnweb">
    <w:name w:val="Normal (Web)"/>
    <w:basedOn w:val="Normln"/>
    <w:uiPriority w:val="99"/>
    <w:unhideWhenUsed/>
    <w:rsid w:val="002331BF"/>
    <w:pPr>
      <w:spacing w:before="100" w:beforeAutospacing="1" w:after="100" w:afterAutospacing="1"/>
    </w:pPr>
    <w:rPr>
      <w:lang w:val="de-DE" w:eastAsia="de-DE"/>
    </w:rPr>
  </w:style>
  <w:style w:type="paragraph" w:styleId="Textkomente">
    <w:name w:val="annotation text"/>
    <w:basedOn w:val="Normln"/>
    <w:link w:val="TextkomenteChar"/>
    <w:uiPriority w:val="99"/>
    <w:semiHidden/>
    <w:unhideWhenUsed/>
    <w:rsid w:val="002331BF"/>
    <w:pPr>
      <w:spacing w:after="200"/>
    </w:pPr>
    <w:rPr>
      <w:rFonts w:asciiTheme="minorHAnsi" w:eastAsiaTheme="minorHAnsi" w:hAnsiTheme="minorHAnsi" w:cstheme="minorBidi"/>
      <w:sz w:val="20"/>
      <w:szCs w:val="20"/>
      <w:lang w:val="fr-FR"/>
    </w:rPr>
  </w:style>
  <w:style w:type="character" w:customStyle="1" w:styleId="TextkomenteChar">
    <w:name w:val="Text komentáře Char"/>
    <w:basedOn w:val="Standardnpsmoodstavce"/>
    <w:link w:val="Textkomente"/>
    <w:uiPriority w:val="99"/>
    <w:semiHidden/>
    <w:rsid w:val="002331BF"/>
    <w:rPr>
      <w:rFonts w:asciiTheme="minorHAnsi" w:eastAsiaTheme="minorHAnsi" w:hAnsiTheme="minorHAnsi" w:cstheme="minorBidi"/>
      <w:lang w:val="fr-FR" w:eastAsia="en-US"/>
    </w:rPr>
  </w:style>
  <w:style w:type="character" w:styleId="Odkaznakoment">
    <w:name w:val="annotation reference"/>
    <w:basedOn w:val="Standardnpsmoodstavce"/>
    <w:uiPriority w:val="99"/>
    <w:semiHidden/>
    <w:unhideWhenUsed/>
    <w:rsid w:val="002331BF"/>
    <w:rPr>
      <w:sz w:val="16"/>
      <w:szCs w:val="16"/>
    </w:rPr>
  </w:style>
  <w:style w:type="paragraph" w:styleId="Textbubliny">
    <w:name w:val="Balloon Text"/>
    <w:basedOn w:val="Normln"/>
    <w:link w:val="TextbublinyChar"/>
    <w:uiPriority w:val="99"/>
    <w:semiHidden/>
    <w:unhideWhenUsed/>
    <w:rsid w:val="002331BF"/>
    <w:rPr>
      <w:rFonts w:ascii="Lucida Grande" w:eastAsiaTheme="minorEastAsia" w:hAnsi="Lucida Grande" w:cs="Lucida Grande"/>
      <w:sz w:val="18"/>
      <w:szCs w:val="18"/>
      <w:lang w:val="de-DE" w:eastAsia="de-DE"/>
    </w:rPr>
  </w:style>
  <w:style w:type="character" w:customStyle="1" w:styleId="TextbublinyChar">
    <w:name w:val="Text bubliny Char"/>
    <w:basedOn w:val="Standardnpsmoodstavce"/>
    <w:link w:val="Textbubliny"/>
    <w:uiPriority w:val="99"/>
    <w:semiHidden/>
    <w:rsid w:val="002331BF"/>
    <w:rPr>
      <w:rFonts w:ascii="Lucida Grande" w:hAnsi="Lucida Grande" w:cs="Lucida Grande"/>
      <w:sz w:val="18"/>
      <w:szCs w:val="18"/>
      <w:lang w:eastAsia="de-DE"/>
    </w:rPr>
  </w:style>
  <w:style w:type="character" w:customStyle="1" w:styleId="NichtaufgelsteErwhnung1">
    <w:name w:val="Nicht aufgelöste Erwähnung1"/>
    <w:basedOn w:val="Standardnpsmoodstavce"/>
    <w:uiPriority w:val="99"/>
    <w:semiHidden/>
    <w:unhideWhenUsed/>
    <w:rsid w:val="00381571"/>
    <w:rPr>
      <w:color w:val="808080"/>
      <w:shd w:val="clear" w:color="auto" w:fill="E6E6E6"/>
    </w:rPr>
  </w:style>
  <w:style w:type="paragraph" w:styleId="Pedmtkomente">
    <w:name w:val="annotation subject"/>
    <w:basedOn w:val="Textkomente"/>
    <w:next w:val="Textkomente"/>
    <w:link w:val="PedmtkomenteChar"/>
    <w:uiPriority w:val="99"/>
    <w:semiHidden/>
    <w:unhideWhenUsed/>
    <w:rsid w:val="00AB1804"/>
    <w:pPr>
      <w:spacing w:after="0"/>
    </w:pPr>
    <w:rPr>
      <w:rFonts w:ascii="Times New Roman" w:eastAsiaTheme="minorEastAsia" w:hAnsi="Times New Roman" w:cs="Times New Roman"/>
      <w:b/>
      <w:bCs/>
      <w:lang w:val="de-DE" w:eastAsia="de-DE"/>
    </w:rPr>
  </w:style>
  <w:style w:type="character" w:customStyle="1" w:styleId="PedmtkomenteChar">
    <w:name w:val="Předmět komentáře Char"/>
    <w:basedOn w:val="TextkomenteChar"/>
    <w:link w:val="Pedmtkomente"/>
    <w:uiPriority w:val="99"/>
    <w:semiHidden/>
    <w:rsid w:val="00AB1804"/>
    <w:rPr>
      <w:rFonts w:asciiTheme="minorHAnsi" w:eastAsiaTheme="minorHAnsi" w:hAnsiTheme="minorHAnsi" w:cstheme="minorBidi"/>
      <w:b/>
      <w:bCs/>
      <w:lang w:val="fr-FR" w:eastAsia="de-DE"/>
    </w:rPr>
  </w:style>
  <w:style w:type="paragraph" w:customStyle="1" w:styleId="PfE-Copytext">
    <w:name w:val="PfE-Copytext"/>
    <w:basedOn w:val="Normlnweb"/>
    <w:qFormat/>
    <w:rsid w:val="00E766C4"/>
    <w:pPr>
      <w:spacing w:before="120" w:beforeAutospacing="0" w:after="0" w:afterAutospacing="0" w:line="276" w:lineRule="auto"/>
    </w:pPr>
    <w:rPr>
      <w:rFonts w:ascii="Goudy Old Style" w:hAnsi="Goudy Old Style"/>
      <w:bCs/>
    </w:rPr>
  </w:style>
</w:styles>
</file>

<file path=word/webSettings.xml><?xml version="1.0" encoding="utf-8"?>
<w:webSettings xmlns:r="http://schemas.openxmlformats.org/officeDocument/2006/relationships" xmlns:w="http://schemas.openxmlformats.org/wordprocessingml/2006/main">
  <w:divs>
    <w:div w:id="193009533">
      <w:bodyDiv w:val="1"/>
      <w:marLeft w:val="0"/>
      <w:marRight w:val="0"/>
      <w:marTop w:val="0"/>
      <w:marBottom w:val="0"/>
      <w:divBdr>
        <w:top w:val="none" w:sz="0" w:space="0" w:color="auto"/>
        <w:left w:val="none" w:sz="0" w:space="0" w:color="auto"/>
        <w:bottom w:val="none" w:sz="0" w:space="0" w:color="auto"/>
        <w:right w:val="none" w:sz="0" w:space="0" w:color="auto"/>
      </w:divBdr>
    </w:div>
    <w:div w:id="345210855">
      <w:bodyDiv w:val="1"/>
      <w:marLeft w:val="0"/>
      <w:marRight w:val="0"/>
      <w:marTop w:val="0"/>
      <w:marBottom w:val="0"/>
      <w:divBdr>
        <w:top w:val="none" w:sz="0" w:space="0" w:color="auto"/>
        <w:left w:val="none" w:sz="0" w:space="0" w:color="auto"/>
        <w:bottom w:val="none" w:sz="0" w:space="0" w:color="auto"/>
        <w:right w:val="none" w:sz="0" w:space="0" w:color="auto"/>
      </w:divBdr>
    </w:div>
    <w:div w:id="523715369">
      <w:bodyDiv w:val="1"/>
      <w:marLeft w:val="0"/>
      <w:marRight w:val="0"/>
      <w:marTop w:val="0"/>
      <w:marBottom w:val="0"/>
      <w:divBdr>
        <w:top w:val="none" w:sz="0" w:space="0" w:color="auto"/>
        <w:left w:val="none" w:sz="0" w:space="0" w:color="auto"/>
        <w:bottom w:val="none" w:sz="0" w:space="0" w:color="auto"/>
        <w:right w:val="none" w:sz="0" w:space="0" w:color="auto"/>
      </w:divBdr>
    </w:div>
    <w:div w:id="1336879988">
      <w:bodyDiv w:val="1"/>
      <w:marLeft w:val="0"/>
      <w:marRight w:val="0"/>
      <w:marTop w:val="0"/>
      <w:marBottom w:val="0"/>
      <w:divBdr>
        <w:top w:val="none" w:sz="0" w:space="0" w:color="auto"/>
        <w:left w:val="none" w:sz="0" w:space="0" w:color="auto"/>
        <w:bottom w:val="none" w:sz="0" w:space="0" w:color="auto"/>
        <w:right w:val="none" w:sz="0" w:space="0" w:color="auto"/>
      </w:divBdr>
    </w:div>
    <w:div w:id="1692880513">
      <w:bodyDiv w:val="1"/>
      <w:marLeft w:val="0"/>
      <w:marRight w:val="0"/>
      <w:marTop w:val="0"/>
      <w:marBottom w:val="0"/>
      <w:divBdr>
        <w:top w:val="none" w:sz="0" w:space="0" w:color="auto"/>
        <w:left w:val="none" w:sz="0" w:space="0" w:color="auto"/>
        <w:bottom w:val="none" w:sz="0" w:space="0" w:color="auto"/>
        <w:right w:val="none" w:sz="0" w:space="0" w:color="auto"/>
      </w:divBdr>
    </w:div>
    <w:div w:id="1785230075">
      <w:bodyDiv w:val="1"/>
      <w:marLeft w:val="0"/>
      <w:marRight w:val="0"/>
      <w:marTop w:val="0"/>
      <w:marBottom w:val="0"/>
      <w:divBdr>
        <w:top w:val="none" w:sz="0" w:space="0" w:color="auto"/>
        <w:left w:val="none" w:sz="0" w:space="0" w:color="auto"/>
        <w:bottom w:val="none" w:sz="0" w:space="0" w:color="auto"/>
        <w:right w:val="none" w:sz="0" w:space="0" w:color="auto"/>
      </w:divBdr>
    </w:div>
    <w:div w:id="1949965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mona.kopova@dbm.cz"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elargoniumforeurope.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870</Words>
  <Characters>5139</Characters>
  <Application>Microsoft Office Word</Application>
  <DocSecurity>0</DocSecurity>
  <Lines>42</Lines>
  <Paragraphs>11</Paragraphs>
  <ScaleCrop>false</ScaleCrop>
  <HeadingPairs>
    <vt:vector size="6" baseType="variant">
      <vt:variant>
        <vt:lpstr>Název</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Witton</dc:creator>
  <cp:lastModifiedBy>Kopovi</cp:lastModifiedBy>
  <cp:revision>2</cp:revision>
  <cp:lastPrinted>2020-01-08T18:05:00Z</cp:lastPrinted>
  <dcterms:created xsi:type="dcterms:W3CDTF">2020-04-06T11:57:00Z</dcterms:created>
  <dcterms:modified xsi:type="dcterms:W3CDTF">2020-04-06T11:57:00Z</dcterms:modified>
</cp:coreProperties>
</file>