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3E625" w14:textId="11C5DB5C" w:rsidR="00DF3523" w:rsidRPr="00AE1033" w:rsidRDefault="00DF3523" w:rsidP="00DF3523">
      <w:pPr>
        <w:spacing w:before="100" w:beforeAutospacing="1" w:after="100" w:afterAutospacing="1"/>
        <w:rPr>
          <w:rFonts w:asciiTheme="majorHAnsi" w:hAnsiTheme="majorHAnsi" w:cstheme="majorHAnsi"/>
          <w:b/>
          <w:bCs/>
          <w:sz w:val="48"/>
          <w:szCs w:val="48"/>
          <w:lang w:val="cs-CZ" w:eastAsia="de-DE"/>
        </w:rPr>
      </w:pPr>
      <w:bookmarkStart w:id="0" w:name="OLE_LINK1"/>
      <w:bookmarkStart w:id="1" w:name="OLE_LINK2"/>
      <w:r>
        <w:rPr>
          <w:rFonts w:asciiTheme="majorHAnsi" w:hAnsiTheme="majorHAnsi" w:cstheme="majorHAnsi"/>
          <w:b/>
          <w:bCs/>
          <w:sz w:val="48"/>
          <w:szCs w:val="48"/>
          <w:lang w:val="cs-CZ" w:eastAsia="de-DE"/>
        </w:rPr>
        <w:t>Spousta</w:t>
      </w:r>
      <w:r w:rsidRPr="00AE1033">
        <w:rPr>
          <w:rFonts w:asciiTheme="majorHAnsi" w:hAnsiTheme="majorHAnsi" w:cstheme="majorHAnsi"/>
          <w:b/>
          <w:bCs/>
          <w:sz w:val="48"/>
          <w:szCs w:val="48"/>
          <w:lang w:val="cs-CZ" w:eastAsia="de-DE"/>
        </w:rPr>
        <w:t xml:space="preserve"> k</w:t>
      </w:r>
      <w:r>
        <w:rPr>
          <w:rFonts w:asciiTheme="majorHAnsi" w:hAnsiTheme="majorHAnsi" w:cstheme="majorHAnsi"/>
          <w:b/>
          <w:bCs/>
          <w:sz w:val="48"/>
          <w:szCs w:val="48"/>
          <w:lang w:val="cs-CZ" w:eastAsia="de-DE"/>
        </w:rPr>
        <w:t>větů</w:t>
      </w:r>
      <w:r w:rsidRPr="00AE1033">
        <w:rPr>
          <w:rFonts w:asciiTheme="majorHAnsi" w:hAnsiTheme="majorHAnsi" w:cstheme="majorHAnsi"/>
          <w:b/>
          <w:bCs/>
          <w:sz w:val="48"/>
          <w:szCs w:val="48"/>
          <w:lang w:val="cs-CZ" w:eastAsia="de-DE"/>
        </w:rPr>
        <w:t xml:space="preserve"> po celé léto</w:t>
      </w:r>
      <w:r w:rsidRPr="00AE1033">
        <w:rPr>
          <w:rFonts w:asciiTheme="majorHAnsi" w:hAnsiTheme="majorHAnsi" w:cstheme="majorHAnsi"/>
          <w:b/>
          <w:bCs/>
          <w:sz w:val="48"/>
          <w:szCs w:val="48"/>
          <w:lang w:val="cs-CZ" w:eastAsia="de-DE"/>
        </w:rPr>
        <w:br/>
      </w:r>
      <w:r w:rsidR="007029E8">
        <w:rPr>
          <w:rFonts w:asciiTheme="majorHAnsi" w:hAnsiTheme="majorHAnsi" w:cstheme="majorHAnsi"/>
          <w:b/>
          <w:bCs/>
          <w:sz w:val="48"/>
          <w:szCs w:val="48"/>
          <w:lang w:val="cs-CZ" w:eastAsia="de-DE"/>
        </w:rPr>
        <w:t xml:space="preserve">Tipy na péči </w:t>
      </w:r>
      <w:r w:rsidRPr="00AE1033">
        <w:rPr>
          <w:rFonts w:asciiTheme="majorHAnsi" w:hAnsiTheme="majorHAnsi" w:cstheme="majorHAnsi"/>
          <w:b/>
          <w:bCs/>
          <w:sz w:val="48"/>
          <w:szCs w:val="48"/>
          <w:lang w:val="cs-CZ" w:eastAsia="de-DE"/>
        </w:rPr>
        <w:t>pro milovníky pelargonií</w:t>
      </w:r>
    </w:p>
    <w:p w14:paraId="3690FBC0" w14:textId="77777777" w:rsidR="00DF3523" w:rsidRPr="00AE1033" w:rsidRDefault="00DF3523" w:rsidP="00DF3523">
      <w:pPr>
        <w:spacing w:after="80" w:line="276" w:lineRule="auto"/>
        <w:rPr>
          <w:rFonts w:ascii="Garamond" w:hAnsi="Garamond"/>
          <w:b/>
          <w:bCs/>
          <w:lang w:val="cs-CZ" w:eastAsia="de-DE"/>
        </w:rPr>
      </w:pPr>
      <w:r w:rsidRPr="00AE1033">
        <w:rPr>
          <w:rFonts w:ascii="Garamond" w:hAnsi="Garamond"/>
          <w:b/>
          <w:bCs/>
          <w:noProof/>
          <w:lang w:val="cs-CZ"/>
        </w:rPr>
        <w:drawing>
          <wp:anchor distT="0" distB="0" distL="114300" distR="114300" simplePos="0" relativeHeight="251659264" behindDoc="0" locked="0" layoutInCell="1" allowOverlap="1" wp14:anchorId="7DA48424" wp14:editId="2B6E5F47">
            <wp:simplePos x="0" y="0"/>
            <wp:positionH relativeFrom="margin">
              <wp:posOffset>-454</wp:posOffset>
            </wp:positionH>
            <wp:positionV relativeFrom="paragraph">
              <wp:posOffset>9525</wp:posOffset>
            </wp:positionV>
            <wp:extent cx="1219200" cy="1908810"/>
            <wp:effectExtent l="0" t="0" r="0" b="0"/>
            <wp:wrapSquare wrapText="bothSides"/>
            <wp:docPr id="27" name="Grafik 1" descr="A picture containing outdoor, tree,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1" descr="A picture containing outdoor, tree, flower, plan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065" t="17261" r="10165"/>
                    <a:stretch/>
                  </pic:blipFill>
                  <pic:spPr bwMode="auto">
                    <a:xfrm>
                      <a:off x="0" y="0"/>
                      <a:ext cx="1219200" cy="190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033">
        <w:rPr>
          <w:rFonts w:ascii="Garamond" w:hAnsi="Garamond"/>
          <w:b/>
          <w:bCs/>
          <w:lang w:val="cs-CZ" w:eastAsia="de-DE"/>
        </w:rPr>
        <w:t>Muškáty jsou naprostou klasikou mezi kvetoucími záhonovými</w:t>
      </w:r>
      <w:r>
        <w:rPr>
          <w:rFonts w:ascii="Garamond" w:hAnsi="Garamond"/>
          <w:b/>
          <w:bCs/>
          <w:lang w:val="cs-CZ" w:eastAsia="de-DE"/>
        </w:rPr>
        <w:t xml:space="preserve"> a </w:t>
      </w:r>
      <w:r w:rsidRPr="00AE1033">
        <w:rPr>
          <w:rFonts w:ascii="Garamond" w:hAnsi="Garamond"/>
          <w:b/>
          <w:bCs/>
          <w:lang w:val="cs-CZ" w:eastAsia="de-DE"/>
        </w:rPr>
        <w:t>balkónovými rostlinami, přesto nejsou staromódní. Jsou ideální volbou pro okenní truhlíky, závěsné koše, nádoby</w:t>
      </w:r>
      <w:r>
        <w:rPr>
          <w:rFonts w:ascii="Garamond" w:hAnsi="Garamond"/>
          <w:b/>
          <w:bCs/>
          <w:lang w:val="cs-CZ" w:eastAsia="de-DE"/>
        </w:rPr>
        <w:t xml:space="preserve"> a </w:t>
      </w:r>
      <w:r w:rsidRPr="00AE1033">
        <w:rPr>
          <w:rFonts w:ascii="Garamond" w:hAnsi="Garamond"/>
          <w:b/>
          <w:bCs/>
          <w:lang w:val="cs-CZ" w:eastAsia="de-DE"/>
        </w:rPr>
        <w:t>záhony na slunných místech díky výrazným květům, dlouhé době kvetení</w:t>
      </w:r>
      <w:r>
        <w:rPr>
          <w:rFonts w:ascii="Garamond" w:hAnsi="Garamond"/>
          <w:b/>
          <w:bCs/>
          <w:lang w:val="cs-CZ" w:eastAsia="de-DE"/>
        </w:rPr>
        <w:t xml:space="preserve"> a </w:t>
      </w:r>
      <w:r w:rsidRPr="00AE1033">
        <w:rPr>
          <w:rFonts w:ascii="Garamond" w:hAnsi="Garamond"/>
          <w:b/>
          <w:bCs/>
          <w:lang w:val="cs-CZ" w:eastAsia="de-DE"/>
        </w:rPr>
        <w:t>rozmanitosti barev</w:t>
      </w:r>
      <w:r>
        <w:rPr>
          <w:rFonts w:ascii="Garamond" w:hAnsi="Garamond"/>
          <w:b/>
          <w:bCs/>
          <w:lang w:val="cs-CZ" w:eastAsia="de-DE"/>
        </w:rPr>
        <w:t xml:space="preserve"> a </w:t>
      </w:r>
      <w:r w:rsidRPr="00AE1033">
        <w:rPr>
          <w:rFonts w:ascii="Garamond" w:hAnsi="Garamond"/>
          <w:b/>
          <w:bCs/>
          <w:lang w:val="cs-CZ" w:eastAsia="de-DE"/>
        </w:rPr>
        <w:t>tvarů, kterou lze jen těžko překonat. Muškáty snášejí období horka</w:t>
      </w:r>
      <w:r>
        <w:rPr>
          <w:rFonts w:ascii="Garamond" w:hAnsi="Garamond"/>
          <w:b/>
          <w:bCs/>
          <w:lang w:val="cs-CZ" w:eastAsia="de-DE"/>
        </w:rPr>
        <w:t xml:space="preserve"> i </w:t>
      </w:r>
      <w:r w:rsidRPr="00AE1033">
        <w:rPr>
          <w:rFonts w:ascii="Garamond" w:hAnsi="Garamond"/>
          <w:b/>
          <w:bCs/>
          <w:lang w:val="cs-CZ" w:eastAsia="de-DE"/>
        </w:rPr>
        <w:t>dočasného sucha</w:t>
      </w:r>
      <w:r>
        <w:rPr>
          <w:rFonts w:ascii="Garamond" w:hAnsi="Garamond"/>
          <w:b/>
          <w:bCs/>
          <w:lang w:val="cs-CZ" w:eastAsia="de-DE"/>
        </w:rPr>
        <w:t xml:space="preserve"> a </w:t>
      </w:r>
      <w:r w:rsidRPr="00AE1033">
        <w:rPr>
          <w:rFonts w:ascii="Garamond" w:hAnsi="Garamond"/>
          <w:b/>
          <w:bCs/>
          <w:lang w:val="cs-CZ" w:eastAsia="de-DE"/>
        </w:rPr>
        <w:t>jsou odolné</w:t>
      </w:r>
      <w:r>
        <w:rPr>
          <w:rFonts w:ascii="Garamond" w:hAnsi="Garamond"/>
          <w:b/>
          <w:bCs/>
          <w:lang w:val="cs-CZ" w:eastAsia="de-DE"/>
        </w:rPr>
        <w:t xml:space="preserve"> a </w:t>
      </w:r>
      <w:r w:rsidRPr="00AE1033">
        <w:rPr>
          <w:rFonts w:ascii="Garamond" w:hAnsi="Garamond"/>
          <w:b/>
          <w:bCs/>
          <w:lang w:val="cs-CZ" w:eastAsia="de-DE"/>
        </w:rPr>
        <w:t>do značné míry rezistentní vůči chorobám</w:t>
      </w:r>
      <w:r>
        <w:rPr>
          <w:rFonts w:ascii="Garamond" w:hAnsi="Garamond"/>
          <w:b/>
          <w:bCs/>
          <w:lang w:val="cs-CZ" w:eastAsia="de-DE"/>
        </w:rPr>
        <w:t xml:space="preserve"> a </w:t>
      </w:r>
      <w:r w:rsidRPr="00AE1033">
        <w:rPr>
          <w:rFonts w:ascii="Garamond" w:hAnsi="Garamond"/>
          <w:b/>
          <w:bCs/>
          <w:lang w:val="cs-CZ" w:eastAsia="de-DE"/>
        </w:rPr>
        <w:t>škůdcům rostlin. Péče</w:t>
      </w:r>
      <w:r>
        <w:rPr>
          <w:rFonts w:ascii="Garamond" w:hAnsi="Garamond"/>
          <w:b/>
          <w:bCs/>
          <w:lang w:val="cs-CZ" w:eastAsia="de-DE"/>
        </w:rPr>
        <w:t xml:space="preserve"> o </w:t>
      </w:r>
      <w:r w:rsidRPr="00AE1033">
        <w:rPr>
          <w:rFonts w:ascii="Garamond" w:hAnsi="Garamond"/>
          <w:b/>
          <w:bCs/>
          <w:lang w:val="cs-CZ" w:eastAsia="de-DE"/>
        </w:rPr>
        <w:t>pelargonie je navíc tak jednoduchá, že se</w:t>
      </w:r>
      <w:r>
        <w:rPr>
          <w:rFonts w:ascii="Garamond" w:hAnsi="Garamond"/>
          <w:b/>
          <w:bCs/>
          <w:lang w:val="cs-CZ" w:eastAsia="de-DE"/>
        </w:rPr>
        <w:t xml:space="preserve"> z </w:t>
      </w:r>
      <w:r w:rsidRPr="00AE1033">
        <w:rPr>
          <w:rFonts w:ascii="Garamond" w:hAnsi="Garamond"/>
          <w:b/>
          <w:bCs/>
          <w:lang w:val="cs-CZ" w:eastAsia="de-DE"/>
        </w:rPr>
        <w:t>této kvetoucí krásky mohou těšit</w:t>
      </w:r>
      <w:r>
        <w:rPr>
          <w:rFonts w:ascii="Garamond" w:hAnsi="Garamond"/>
          <w:b/>
          <w:bCs/>
          <w:lang w:val="cs-CZ" w:eastAsia="de-DE"/>
        </w:rPr>
        <w:t xml:space="preserve"> i </w:t>
      </w:r>
      <w:r w:rsidRPr="00AE1033">
        <w:rPr>
          <w:rFonts w:ascii="Garamond" w:hAnsi="Garamond"/>
          <w:b/>
          <w:bCs/>
          <w:lang w:val="cs-CZ" w:eastAsia="de-DE"/>
        </w:rPr>
        <w:t xml:space="preserve">zahradničtí začátečníci. Odborníci </w:t>
      </w:r>
      <w:r>
        <w:rPr>
          <w:rFonts w:ascii="Garamond" w:hAnsi="Garamond"/>
          <w:b/>
          <w:bCs/>
          <w:lang w:val="cs-CZ" w:eastAsia="de-DE"/>
        </w:rPr>
        <w:t>z iniciativy</w:t>
      </w:r>
      <w:r w:rsidRPr="00AE1033">
        <w:rPr>
          <w:rFonts w:ascii="Garamond" w:hAnsi="Garamond"/>
          <w:b/>
          <w:bCs/>
          <w:lang w:val="cs-CZ" w:eastAsia="de-DE"/>
        </w:rPr>
        <w:t xml:space="preserve"> </w:t>
      </w:r>
      <w:r w:rsidRPr="00AE1033">
        <w:rPr>
          <w:rFonts w:ascii="Garamond" w:hAnsi="Garamond"/>
          <w:b/>
          <w:bCs/>
          <w:lang w:val="en-US" w:eastAsia="de-DE"/>
        </w:rPr>
        <w:t>Pelargonium for Europe</w:t>
      </w:r>
      <w:r w:rsidRPr="00AE1033">
        <w:rPr>
          <w:rFonts w:ascii="Garamond" w:hAnsi="Garamond"/>
          <w:b/>
          <w:bCs/>
          <w:lang w:val="cs-CZ" w:eastAsia="de-DE"/>
        </w:rPr>
        <w:t xml:space="preserve"> vám prozradí, jak </w:t>
      </w:r>
      <w:r>
        <w:rPr>
          <w:rFonts w:ascii="Garamond" w:hAnsi="Garamond"/>
          <w:b/>
          <w:bCs/>
          <w:lang w:val="cs-CZ" w:eastAsia="de-DE"/>
        </w:rPr>
        <w:t>o tuto</w:t>
      </w:r>
      <w:r w:rsidRPr="00AE1033">
        <w:rPr>
          <w:rFonts w:ascii="Garamond" w:hAnsi="Garamond"/>
          <w:b/>
          <w:bCs/>
          <w:lang w:val="cs-CZ" w:eastAsia="de-DE"/>
        </w:rPr>
        <w:t xml:space="preserve"> původně jihoafrick</w:t>
      </w:r>
      <w:r>
        <w:rPr>
          <w:rFonts w:ascii="Garamond" w:hAnsi="Garamond"/>
          <w:b/>
          <w:bCs/>
          <w:lang w:val="cs-CZ" w:eastAsia="de-DE"/>
        </w:rPr>
        <w:t>ou</w:t>
      </w:r>
      <w:r w:rsidRPr="00AE1033">
        <w:rPr>
          <w:rFonts w:ascii="Garamond" w:hAnsi="Garamond"/>
          <w:b/>
          <w:bCs/>
          <w:lang w:val="cs-CZ" w:eastAsia="de-DE"/>
        </w:rPr>
        <w:t xml:space="preserve"> rostlin</w:t>
      </w:r>
      <w:r>
        <w:rPr>
          <w:rFonts w:ascii="Garamond" w:hAnsi="Garamond"/>
          <w:b/>
          <w:bCs/>
          <w:lang w:val="cs-CZ" w:eastAsia="de-DE"/>
        </w:rPr>
        <w:t xml:space="preserve">u pečovat, aby bohatě a dlouze kvetla.  </w:t>
      </w:r>
    </w:p>
    <w:p w14:paraId="7316B436" w14:textId="77777777" w:rsidR="00DF3523" w:rsidRPr="00AE1033" w:rsidRDefault="00DF3523" w:rsidP="00DF3523">
      <w:pPr>
        <w:spacing w:after="80" w:line="276" w:lineRule="auto"/>
        <w:rPr>
          <w:rFonts w:ascii="Garamond" w:hAnsi="Garamond"/>
          <w:b/>
          <w:bCs/>
          <w:lang w:val="cs-CZ" w:eastAsia="de-DE"/>
        </w:rPr>
      </w:pPr>
    </w:p>
    <w:p w14:paraId="490C760D" w14:textId="77777777" w:rsidR="00DF3523" w:rsidRPr="00AE1033" w:rsidRDefault="00DF3523" w:rsidP="00DF3523">
      <w:pPr>
        <w:spacing w:before="120" w:after="120" w:line="276" w:lineRule="auto"/>
        <w:rPr>
          <w:rFonts w:ascii="Garamond" w:hAnsi="Garamond"/>
          <w:b/>
          <w:bCs/>
          <w:sz w:val="32"/>
          <w:szCs w:val="32"/>
          <w:lang w:val="cs-CZ" w:eastAsia="de-DE"/>
        </w:rPr>
      </w:pPr>
      <w:r w:rsidRPr="00AE1033">
        <w:rPr>
          <w:rFonts w:ascii="Garamond" w:hAnsi="Garamond"/>
          <w:b/>
          <w:bCs/>
          <w:sz w:val="32"/>
          <w:szCs w:val="32"/>
          <w:lang w:val="cs-CZ" w:eastAsia="de-DE"/>
        </w:rPr>
        <w:t>Slunce</w:t>
      </w:r>
      <w:r>
        <w:rPr>
          <w:rFonts w:ascii="Garamond" w:hAnsi="Garamond"/>
          <w:b/>
          <w:bCs/>
          <w:sz w:val="32"/>
          <w:szCs w:val="32"/>
          <w:lang w:val="cs-CZ" w:eastAsia="de-DE"/>
        </w:rPr>
        <w:t xml:space="preserve"> a </w:t>
      </w:r>
      <w:r w:rsidRPr="00AE1033">
        <w:rPr>
          <w:rFonts w:ascii="Garamond" w:hAnsi="Garamond"/>
          <w:b/>
          <w:bCs/>
          <w:sz w:val="32"/>
          <w:szCs w:val="32"/>
          <w:lang w:val="cs-CZ" w:eastAsia="de-DE"/>
        </w:rPr>
        <w:t>dostatek prostoru</w:t>
      </w:r>
    </w:p>
    <w:p w14:paraId="7E19A311" w14:textId="37FA7997" w:rsidR="00DF3523" w:rsidRPr="00AE1033" w:rsidRDefault="00DF3523" w:rsidP="00DF3523">
      <w:pPr>
        <w:spacing w:after="120" w:line="276" w:lineRule="auto"/>
        <w:rPr>
          <w:rFonts w:ascii="Garamond" w:hAnsi="Garamond"/>
          <w:bCs/>
          <w:lang w:val="cs-CZ" w:eastAsia="de-DE"/>
        </w:rPr>
      </w:pPr>
      <w:r w:rsidRPr="00AE1033">
        <w:rPr>
          <w:rFonts w:ascii="Garamond" w:hAnsi="Garamond"/>
          <w:bCs/>
          <w:lang w:val="cs-CZ" w:eastAsia="de-DE"/>
        </w:rPr>
        <w:t>Divoké formy našich moderních pelargonií pocházejí</w:t>
      </w:r>
      <w:r>
        <w:rPr>
          <w:rFonts w:ascii="Garamond" w:hAnsi="Garamond"/>
          <w:bCs/>
          <w:lang w:val="cs-CZ" w:eastAsia="de-DE"/>
        </w:rPr>
        <w:t xml:space="preserve"> z </w:t>
      </w:r>
      <w:r w:rsidRPr="00AE1033">
        <w:rPr>
          <w:rFonts w:ascii="Garamond" w:hAnsi="Garamond"/>
          <w:bCs/>
          <w:lang w:val="cs-CZ" w:eastAsia="de-DE"/>
        </w:rPr>
        <w:t>oblasti Kapska</w:t>
      </w:r>
      <w:r>
        <w:rPr>
          <w:rFonts w:ascii="Garamond" w:hAnsi="Garamond"/>
          <w:bCs/>
          <w:lang w:val="cs-CZ" w:eastAsia="de-DE"/>
        </w:rPr>
        <w:t xml:space="preserve"> v </w:t>
      </w:r>
      <w:r w:rsidRPr="00AE1033">
        <w:rPr>
          <w:rFonts w:ascii="Garamond" w:hAnsi="Garamond"/>
          <w:bCs/>
          <w:lang w:val="cs-CZ" w:eastAsia="de-DE"/>
        </w:rPr>
        <w:t>Jižní Africe. Není tedy divu, že</w:t>
      </w:r>
      <w:r>
        <w:rPr>
          <w:rFonts w:ascii="Garamond" w:hAnsi="Garamond"/>
          <w:bCs/>
          <w:lang w:val="cs-CZ" w:eastAsia="de-DE"/>
        </w:rPr>
        <w:t xml:space="preserve"> i současné kultivované</w:t>
      </w:r>
      <w:r w:rsidRPr="00AE1033">
        <w:rPr>
          <w:rFonts w:ascii="Garamond" w:hAnsi="Garamond"/>
          <w:bCs/>
          <w:lang w:val="cs-CZ" w:eastAsia="de-DE"/>
        </w:rPr>
        <w:t xml:space="preserve"> odrůdy milují slunce. Čím více slunce, tím lépe se </w:t>
      </w:r>
      <w:r>
        <w:rPr>
          <w:rFonts w:ascii="Garamond" w:hAnsi="Garamond"/>
          <w:bCs/>
          <w:lang w:val="cs-CZ" w:eastAsia="de-DE"/>
        </w:rPr>
        <w:t>jim daří a bohatěji kvetou.</w:t>
      </w:r>
      <w:r w:rsidRPr="00AE1033">
        <w:rPr>
          <w:rFonts w:ascii="Garamond" w:hAnsi="Garamond"/>
          <w:bCs/>
          <w:lang w:val="cs-CZ" w:eastAsia="de-DE"/>
        </w:rPr>
        <w:t xml:space="preserve"> Muškáty však mohou prospívat</w:t>
      </w:r>
      <w:r>
        <w:rPr>
          <w:rFonts w:ascii="Garamond" w:hAnsi="Garamond"/>
          <w:bCs/>
          <w:lang w:val="cs-CZ" w:eastAsia="de-DE"/>
        </w:rPr>
        <w:t xml:space="preserve"> i v </w:t>
      </w:r>
      <w:r w:rsidRPr="00AE1033">
        <w:rPr>
          <w:rFonts w:ascii="Garamond" w:hAnsi="Garamond"/>
          <w:bCs/>
          <w:lang w:val="cs-CZ" w:eastAsia="de-DE"/>
        </w:rPr>
        <w:t>polostínu. Při výsadbě dbejte na to, aby měly dostatek prostoru</w:t>
      </w:r>
      <w:r>
        <w:rPr>
          <w:rFonts w:ascii="Garamond" w:hAnsi="Garamond"/>
          <w:bCs/>
          <w:lang w:val="cs-CZ" w:eastAsia="de-DE"/>
        </w:rPr>
        <w:t xml:space="preserve"> k </w:t>
      </w:r>
      <w:r w:rsidRPr="00AE1033">
        <w:rPr>
          <w:rFonts w:ascii="Garamond" w:hAnsi="Garamond"/>
          <w:bCs/>
          <w:lang w:val="cs-CZ" w:eastAsia="de-DE"/>
        </w:rPr>
        <w:t xml:space="preserve">růstu. </w:t>
      </w:r>
      <w:r>
        <w:rPr>
          <w:rFonts w:ascii="Garamond" w:hAnsi="Garamond"/>
          <w:bCs/>
          <w:lang w:val="cs-CZ" w:eastAsia="de-DE"/>
        </w:rPr>
        <w:t>Květináče či truhlíky by měly být aspoň 18 cm hluboké a </w:t>
      </w:r>
      <w:r w:rsidRPr="00AE1033">
        <w:rPr>
          <w:rFonts w:ascii="Garamond" w:hAnsi="Garamond"/>
          <w:bCs/>
          <w:lang w:val="cs-CZ" w:eastAsia="de-DE"/>
        </w:rPr>
        <w:t xml:space="preserve">mezi rostlinami by měla být minimální vzdálenost 20 cm. </w:t>
      </w:r>
    </w:p>
    <w:p w14:paraId="3891B4EB" w14:textId="74F10555" w:rsidR="00DF3523" w:rsidRPr="00AE1033" w:rsidRDefault="00DF3523" w:rsidP="00DF3523">
      <w:pPr>
        <w:spacing w:before="120" w:after="120" w:line="276" w:lineRule="auto"/>
        <w:rPr>
          <w:rFonts w:ascii="Garamond" w:hAnsi="Garamond"/>
          <w:b/>
          <w:bCs/>
          <w:sz w:val="32"/>
          <w:szCs w:val="32"/>
          <w:lang w:val="cs-CZ" w:eastAsia="de-DE"/>
        </w:rPr>
      </w:pPr>
      <w:r w:rsidRPr="00AE1033">
        <w:rPr>
          <w:rFonts w:ascii="Garamond" w:hAnsi="Garamond"/>
          <w:b/>
          <w:bCs/>
          <w:noProof/>
          <w:lang w:val="cs-CZ"/>
        </w:rPr>
        <w:drawing>
          <wp:anchor distT="0" distB="0" distL="114300" distR="114300" simplePos="0" relativeHeight="251661312" behindDoc="0" locked="0" layoutInCell="1" allowOverlap="1" wp14:anchorId="4449E68F" wp14:editId="1E7C0A2A">
            <wp:simplePos x="0" y="0"/>
            <wp:positionH relativeFrom="margin">
              <wp:posOffset>3202940</wp:posOffset>
            </wp:positionH>
            <wp:positionV relativeFrom="paragraph">
              <wp:posOffset>59690</wp:posOffset>
            </wp:positionV>
            <wp:extent cx="2924175" cy="1945640"/>
            <wp:effectExtent l="0" t="0" r="9525" b="0"/>
            <wp:wrapSquare wrapText="bothSides"/>
            <wp:docPr id="28" name="Grafik 3" descr="A person and person tending to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 descr="A person and person tending to flower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24175" cy="1945640"/>
                    </a:xfrm>
                    <a:prstGeom prst="rect">
                      <a:avLst/>
                    </a:prstGeom>
                    <a:noFill/>
                  </pic:spPr>
                </pic:pic>
              </a:graphicData>
            </a:graphic>
            <wp14:sizeRelH relativeFrom="margin">
              <wp14:pctWidth>0</wp14:pctWidth>
            </wp14:sizeRelH>
            <wp14:sizeRelV relativeFrom="margin">
              <wp14:pctHeight>0</wp14:pctHeight>
            </wp14:sizeRelV>
          </wp:anchor>
        </w:drawing>
      </w:r>
      <w:r w:rsidRPr="00AE1033">
        <w:rPr>
          <w:rFonts w:ascii="Garamond" w:hAnsi="Garamond"/>
          <w:b/>
          <w:bCs/>
          <w:sz w:val="32"/>
          <w:szCs w:val="32"/>
          <w:lang w:val="cs-CZ" w:eastAsia="de-DE"/>
        </w:rPr>
        <w:t>Dostatek živin</w:t>
      </w:r>
    </w:p>
    <w:p w14:paraId="48D66B05" w14:textId="6FBC2C2D" w:rsidR="00DF3523" w:rsidRPr="00AE1033" w:rsidRDefault="00DF3523" w:rsidP="00DF3523">
      <w:pPr>
        <w:spacing w:after="120" w:line="276" w:lineRule="auto"/>
        <w:rPr>
          <w:rFonts w:ascii="Garamond" w:hAnsi="Garamond"/>
          <w:bCs/>
          <w:lang w:val="cs-CZ" w:eastAsia="de-DE"/>
        </w:rPr>
      </w:pPr>
      <w:r w:rsidRPr="00AE1033">
        <w:rPr>
          <w:rFonts w:ascii="Garamond" w:hAnsi="Garamond"/>
          <w:bCs/>
          <w:lang w:val="cs-CZ" w:eastAsia="de-DE"/>
        </w:rPr>
        <w:t>Muškáty kvetou bohatě</w:t>
      </w:r>
      <w:r>
        <w:rPr>
          <w:rFonts w:ascii="Garamond" w:hAnsi="Garamond"/>
          <w:bCs/>
          <w:lang w:val="cs-CZ" w:eastAsia="de-DE"/>
        </w:rPr>
        <w:t xml:space="preserve"> a </w:t>
      </w:r>
      <w:r w:rsidRPr="00AE1033">
        <w:rPr>
          <w:rFonts w:ascii="Garamond" w:hAnsi="Garamond"/>
          <w:bCs/>
          <w:lang w:val="cs-CZ" w:eastAsia="de-DE"/>
        </w:rPr>
        <w:t>nepřetržitě od jara do podzimu. Aby zůstaly zdravé</w:t>
      </w:r>
      <w:r>
        <w:rPr>
          <w:rFonts w:ascii="Garamond" w:hAnsi="Garamond"/>
          <w:bCs/>
          <w:lang w:val="cs-CZ" w:eastAsia="de-DE"/>
        </w:rPr>
        <w:t xml:space="preserve"> a </w:t>
      </w:r>
      <w:r w:rsidRPr="00AE1033">
        <w:rPr>
          <w:rFonts w:ascii="Garamond" w:hAnsi="Garamond"/>
          <w:bCs/>
          <w:lang w:val="cs-CZ" w:eastAsia="de-DE"/>
        </w:rPr>
        <w:t>odolné</w:t>
      </w:r>
      <w:r>
        <w:rPr>
          <w:rFonts w:ascii="Garamond" w:hAnsi="Garamond"/>
          <w:bCs/>
          <w:lang w:val="cs-CZ" w:eastAsia="de-DE"/>
        </w:rPr>
        <w:t xml:space="preserve"> a </w:t>
      </w:r>
      <w:r w:rsidRPr="00AE1033">
        <w:rPr>
          <w:rFonts w:ascii="Garamond" w:hAnsi="Garamond"/>
          <w:bCs/>
          <w:lang w:val="cs-CZ" w:eastAsia="de-DE"/>
        </w:rPr>
        <w:t xml:space="preserve">po mnoho měsíců vytvářely nové květy, potřebují </w:t>
      </w:r>
      <w:r>
        <w:rPr>
          <w:rFonts w:ascii="Garamond" w:hAnsi="Garamond"/>
          <w:bCs/>
          <w:lang w:val="cs-CZ" w:eastAsia="de-DE"/>
        </w:rPr>
        <w:t xml:space="preserve">opravdu hodně </w:t>
      </w:r>
      <w:r w:rsidRPr="00AE1033">
        <w:rPr>
          <w:rFonts w:ascii="Garamond" w:hAnsi="Garamond"/>
          <w:bCs/>
          <w:lang w:val="cs-CZ" w:eastAsia="de-DE"/>
        </w:rPr>
        <w:t>energie</w:t>
      </w:r>
      <w:r>
        <w:rPr>
          <w:rFonts w:ascii="Garamond" w:hAnsi="Garamond"/>
          <w:bCs/>
          <w:lang w:val="cs-CZ" w:eastAsia="de-DE"/>
        </w:rPr>
        <w:t xml:space="preserve"> a </w:t>
      </w:r>
      <w:r w:rsidRPr="00AE1033">
        <w:rPr>
          <w:rFonts w:ascii="Garamond" w:hAnsi="Garamond"/>
          <w:bCs/>
          <w:lang w:val="cs-CZ" w:eastAsia="de-DE"/>
        </w:rPr>
        <w:t>živin</w:t>
      </w:r>
      <w:r>
        <w:rPr>
          <w:rFonts w:ascii="Garamond" w:hAnsi="Garamond"/>
          <w:bCs/>
          <w:lang w:val="cs-CZ" w:eastAsia="de-DE"/>
        </w:rPr>
        <w:t>, jsou to takoví květinoví „otesánci</w:t>
      </w:r>
      <w:r w:rsidRPr="00AE1033">
        <w:rPr>
          <w:rFonts w:ascii="Garamond" w:hAnsi="Garamond"/>
          <w:bCs/>
          <w:lang w:val="cs-CZ" w:eastAsia="de-DE"/>
        </w:rPr>
        <w:t xml:space="preserve">”. Pokud muškáty zasadíte do předem vyhnojeného </w:t>
      </w:r>
      <w:r>
        <w:rPr>
          <w:rFonts w:ascii="Garamond" w:hAnsi="Garamond"/>
          <w:bCs/>
          <w:lang w:val="cs-CZ" w:eastAsia="de-DE"/>
        </w:rPr>
        <w:t>substrátu</w:t>
      </w:r>
      <w:r w:rsidRPr="00AE1033">
        <w:rPr>
          <w:rFonts w:ascii="Garamond" w:hAnsi="Garamond"/>
          <w:bCs/>
          <w:lang w:val="cs-CZ" w:eastAsia="de-DE"/>
        </w:rPr>
        <w:t xml:space="preserve">, </w:t>
      </w:r>
      <w:r>
        <w:rPr>
          <w:rFonts w:ascii="Garamond" w:hAnsi="Garamond"/>
          <w:bCs/>
          <w:lang w:val="cs-CZ" w:eastAsia="de-DE"/>
        </w:rPr>
        <w:t xml:space="preserve">budou mít dostatečnou výživu v řádu několika týdnů. </w:t>
      </w:r>
      <w:r w:rsidRPr="00AE1033">
        <w:rPr>
          <w:rFonts w:ascii="Garamond" w:hAnsi="Garamond"/>
          <w:bCs/>
          <w:lang w:val="cs-CZ" w:eastAsia="de-DE"/>
        </w:rPr>
        <w:t>Pokud použijete hnojivo</w:t>
      </w:r>
      <w:r>
        <w:rPr>
          <w:rFonts w:ascii="Garamond" w:hAnsi="Garamond"/>
          <w:bCs/>
          <w:lang w:val="cs-CZ" w:eastAsia="de-DE"/>
        </w:rPr>
        <w:t xml:space="preserve"> s </w:t>
      </w:r>
      <w:r w:rsidRPr="00AE1033">
        <w:rPr>
          <w:rFonts w:ascii="Garamond" w:hAnsi="Garamond"/>
          <w:bCs/>
          <w:lang w:val="cs-CZ" w:eastAsia="de-DE"/>
        </w:rPr>
        <w:t>pomalým uvolňováním, může tomu tak být</w:t>
      </w:r>
      <w:r>
        <w:rPr>
          <w:rFonts w:ascii="Garamond" w:hAnsi="Garamond"/>
          <w:bCs/>
          <w:lang w:val="cs-CZ" w:eastAsia="de-DE"/>
        </w:rPr>
        <w:t xml:space="preserve"> i </w:t>
      </w:r>
      <w:r w:rsidRPr="00AE1033">
        <w:rPr>
          <w:rFonts w:ascii="Garamond" w:hAnsi="Garamond"/>
          <w:bCs/>
          <w:lang w:val="cs-CZ" w:eastAsia="de-DE"/>
        </w:rPr>
        <w:t>několik měsíců.</w:t>
      </w:r>
      <w:r>
        <w:rPr>
          <w:rFonts w:ascii="Garamond" w:hAnsi="Garamond"/>
          <w:bCs/>
          <w:lang w:val="cs-CZ" w:eastAsia="de-DE"/>
        </w:rPr>
        <w:t xml:space="preserve"> </w:t>
      </w:r>
      <w:r w:rsidR="00673B28">
        <w:rPr>
          <w:rFonts w:ascii="Garamond" w:hAnsi="Garamond"/>
          <w:bCs/>
          <w:lang w:val="cs-CZ" w:eastAsia="de-DE"/>
        </w:rPr>
        <w:t>I </w:t>
      </w:r>
      <w:r w:rsidR="00673B28" w:rsidRPr="00AE1033">
        <w:rPr>
          <w:rFonts w:ascii="Garamond" w:hAnsi="Garamond"/>
          <w:bCs/>
          <w:lang w:val="cs-CZ" w:eastAsia="de-DE"/>
        </w:rPr>
        <w:t>při použití většiny pomalu uvolňovaných hnojiv</w:t>
      </w:r>
      <w:r w:rsidR="00673B28">
        <w:rPr>
          <w:rFonts w:ascii="Garamond" w:hAnsi="Garamond"/>
          <w:bCs/>
          <w:lang w:val="cs-CZ" w:eastAsia="de-DE"/>
        </w:rPr>
        <w:t xml:space="preserve"> a </w:t>
      </w:r>
      <w:r w:rsidR="00673B28" w:rsidRPr="00AE1033">
        <w:rPr>
          <w:rFonts w:ascii="Garamond" w:hAnsi="Garamond"/>
          <w:bCs/>
          <w:lang w:val="cs-CZ" w:eastAsia="de-DE"/>
        </w:rPr>
        <w:t xml:space="preserve">velmi kvalitního </w:t>
      </w:r>
      <w:r w:rsidR="00673B28">
        <w:rPr>
          <w:rFonts w:ascii="Garamond" w:hAnsi="Garamond"/>
          <w:bCs/>
          <w:lang w:val="cs-CZ" w:eastAsia="de-DE"/>
        </w:rPr>
        <w:t xml:space="preserve">substrátu </w:t>
      </w:r>
      <w:r w:rsidR="00673B28" w:rsidRPr="00AE1033">
        <w:rPr>
          <w:rFonts w:ascii="Garamond" w:hAnsi="Garamond"/>
          <w:bCs/>
          <w:lang w:val="cs-CZ" w:eastAsia="de-DE"/>
        </w:rPr>
        <w:t xml:space="preserve">se však živiny </w:t>
      </w:r>
      <w:r w:rsidR="00673B28">
        <w:rPr>
          <w:rFonts w:ascii="Garamond" w:hAnsi="Garamond"/>
          <w:bCs/>
          <w:lang w:val="cs-CZ" w:eastAsia="de-DE"/>
        </w:rPr>
        <w:t>v</w:t>
      </w:r>
      <w:r>
        <w:rPr>
          <w:rFonts w:ascii="Garamond" w:hAnsi="Garamond"/>
          <w:bCs/>
          <w:lang w:val="cs-CZ" w:eastAsia="de-DE"/>
        </w:rPr>
        <w:t> </w:t>
      </w:r>
      <w:r w:rsidRPr="00AE1033">
        <w:rPr>
          <w:rFonts w:ascii="Garamond" w:hAnsi="Garamond"/>
          <w:bCs/>
          <w:lang w:val="cs-CZ" w:eastAsia="de-DE"/>
        </w:rPr>
        <w:t>určitém okamžiku vyčerpají</w:t>
      </w:r>
      <w:r w:rsidR="00673B28">
        <w:rPr>
          <w:rFonts w:ascii="Garamond" w:hAnsi="Garamond"/>
          <w:bCs/>
          <w:lang w:val="cs-CZ" w:eastAsia="de-DE"/>
        </w:rPr>
        <w:t xml:space="preserve"> </w:t>
      </w:r>
      <w:r>
        <w:rPr>
          <w:rFonts w:ascii="Garamond" w:hAnsi="Garamond"/>
          <w:bCs/>
          <w:lang w:val="cs-CZ" w:eastAsia="de-DE"/>
        </w:rPr>
        <w:t xml:space="preserve">a bude nutné muškáty přihnojovat. </w:t>
      </w:r>
      <w:r w:rsidRPr="00AE1033">
        <w:rPr>
          <w:rFonts w:ascii="Garamond" w:hAnsi="Garamond"/>
          <w:bCs/>
          <w:lang w:val="cs-CZ" w:eastAsia="de-DE"/>
        </w:rPr>
        <w:t>Komerčně dostupná tekutá hnojiva pro kvetoucí rostliny obsahují všechny živiny, které muškáty potřebují</w:t>
      </w:r>
      <w:r>
        <w:rPr>
          <w:rFonts w:ascii="Garamond" w:hAnsi="Garamond"/>
          <w:bCs/>
          <w:lang w:val="cs-CZ" w:eastAsia="de-DE"/>
        </w:rPr>
        <w:t xml:space="preserve"> k </w:t>
      </w:r>
      <w:r w:rsidRPr="00AE1033">
        <w:rPr>
          <w:rFonts w:ascii="Garamond" w:hAnsi="Garamond"/>
          <w:bCs/>
          <w:lang w:val="cs-CZ" w:eastAsia="de-DE"/>
        </w:rPr>
        <w:t>růstu</w:t>
      </w:r>
      <w:r>
        <w:rPr>
          <w:rFonts w:ascii="Garamond" w:hAnsi="Garamond"/>
          <w:bCs/>
          <w:lang w:val="cs-CZ" w:eastAsia="de-DE"/>
        </w:rPr>
        <w:t xml:space="preserve"> a </w:t>
      </w:r>
      <w:r w:rsidRPr="00AE1033">
        <w:rPr>
          <w:rFonts w:ascii="Garamond" w:hAnsi="Garamond"/>
          <w:bCs/>
          <w:lang w:val="cs-CZ" w:eastAsia="de-DE"/>
        </w:rPr>
        <w:t xml:space="preserve">prospívání. Složení speciálního hnojiva pro pelargonie je dokonale přizpůsobeno potřebám této balkonové krásky. Vhodným přírodním hnojivem je kávová sedlina, protože obsahuje </w:t>
      </w:r>
      <w:r>
        <w:rPr>
          <w:rFonts w:ascii="Garamond" w:hAnsi="Garamond"/>
          <w:bCs/>
          <w:lang w:val="cs-CZ" w:eastAsia="de-DE"/>
        </w:rPr>
        <w:t xml:space="preserve">ideální mix </w:t>
      </w:r>
      <w:r w:rsidRPr="00AE1033">
        <w:rPr>
          <w:rFonts w:ascii="Garamond" w:hAnsi="Garamond"/>
          <w:bCs/>
          <w:lang w:val="cs-CZ" w:eastAsia="de-DE"/>
        </w:rPr>
        <w:t>draslík</w:t>
      </w:r>
      <w:r>
        <w:rPr>
          <w:rFonts w:ascii="Garamond" w:hAnsi="Garamond"/>
          <w:bCs/>
          <w:lang w:val="cs-CZ" w:eastAsia="de-DE"/>
        </w:rPr>
        <w:t>u</w:t>
      </w:r>
      <w:r w:rsidRPr="00AE1033">
        <w:rPr>
          <w:rFonts w:ascii="Garamond" w:hAnsi="Garamond"/>
          <w:bCs/>
          <w:lang w:val="cs-CZ" w:eastAsia="de-DE"/>
        </w:rPr>
        <w:t>, fosfor</w:t>
      </w:r>
      <w:r>
        <w:rPr>
          <w:rFonts w:ascii="Garamond" w:hAnsi="Garamond"/>
          <w:bCs/>
          <w:lang w:val="cs-CZ" w:eastAsia="de-DE"/>
        </w:rPr>
        <w:t>u a </w:t>
      </w:r>
      <w:r w:rsidRPr="00AE1033">
        <w:rPr>
          <w:rFonts w:ascii="Garamond" w:hAnsi="Garamond"/>
          <w:bCs/>
          <w:lang w:val="cs-CZ" w:eastAsia="de-DE"/>
        </w:rPr>
        <w:t>dusík</w:t>
      </w:r>
      <w:r>
        <w:rPr>
          <w:rFonts w:ascii="Garamond" w:hAnsi="Garamond"/>
          <w:bCs/>
          <w:lang w:val="cs-CZ" w:eastAsia="de-DE"/>
        </w:rPr>
        <w:t>u</w:t>
      </w:r>
      <w:r w:rsidRPr="00AE1033">
        <w:rPr>
          <w:rFonts w:ascii="Garamond" w:hAnsi="Garamond"/>
          <w:bCs/>
          <w:lang w:val="cs-CZ" w:eastAsia="de-DE"/>
        </w:rPr>
        <w:t>, kter</w:t>
      </w:r>
      <w:r>
        <w:rPr>
          <w:rFonts w:ascii="Garamond" w:hAnsi="Garamond"/>
          <w:bCs/>
          <w:lang w:val="cs-CZ" w:eastAsia="de-DE"/>
        </w:rPr>
        <w:t>ý</w:t>
      </w:r>
      <w:r w:rsidRPr="00AE1033">
        <w:rPr>
          <w:rFonts w:ascii="Garamond" w:hAnsi="Garamond"/>
          <w:bCs/>
          <w:lang w:val="cs-CZ" w:eastAsia="de-DE"/>
        </w:rPr>
        <w:t xml:space="preserve"> muškátům dodá všechny živiny potřebné pro optimální růst. Pro zajištění rovnoměrného přísunu živin doporučujeme </w:t>
      </w:r>
      <w:r>
        <w:rPr>
          <w:rFonts w:ascii="Garamond" w:hAnsi="Garamond"/>
          <w:bCs/>
          <w:lang w:val="cs-CZ" w:eastAsia="de-DE"/>
        </w:rPr>
        <w:t>přihnojovat</w:t>
      </w:r>
      <w:r w:rsidRPr="00AE1033">
        <w:rPr>
          <w:rFonts w:ascii="Garamond" w:hAnsi="Garamond"/>
          <w:bCs/>
          <w:lang w:val="cs-CZ" w:eastAsia="de-DE"/>
        </w:rPr>
        <w:t xml:space="preserve"> každý týden. Když se sezóna</w:t>
      </w:r>
      <w:r>
        <w:rPr>
          <w:rFonts w:ascii="Garamond" w:hAnsi="Garamond"/>
          <w:bCs/>
          <w:lang w:val="cs-CZ" w:eastAsia="de-DE"/>
        </w:rPr>
        <w:t xml:space="preserve"> v </w:t>
      </w:r>
      <w:r w:rsidRPr="00AE1033">
        <w:rPr>
          <w:rFonts w:ascii="Garamond" w:hAnsi="Garamond"/>
          <w:bCs/>
          <w:lang w:val="cs-CZ" w:eastAsia="de-DE"/>
        </w:rPr>
        <w:t xml:space="preserve">září nebo říjnu chýlí ke konci, rostliny již další </w:t>
      </w:r>
      <w:r>
        <w:rPr>
          <w:rFonts w:ascii="Garamond" w:hAnsi="Garamond"/>
          <w:bCs/>
          <w:lang w:val="cs-CZ" w:eastAsia="de-DE"/>
        </w:rPr>
        <w:t xml:space="preserve">hnojení </w:t>
      </w:r>
      <w:r w:rsidRPr="00AE1033">
        <w:rPr>
          <w:rFonts w:ascii="Garamond" w:hAnsi="Garamond"/>
          <w:bCs/>
          <w:lang w:val="cs-CZ" w:eastAsia="de-DE"/>
        </w:rPr>
        <w:t>nepotřebují.</w:t>
      </w:r>
      <w:r>
        <w:rPr>
          <w:rFonts w:ascii="Garamond" w:hAnsi="Garamond"/>
          <w:bCs/>
          <w:lang w:val="cs-CZ" w:eastAsia="de-DE"/>
        </w:rPr>
        <w:t xml:space="preserve"> </w:t>
      </w:r>
    </w:p>
    <w:p w14:paraId="64D47BE0" w14:textId="77777777" w:rsidR="00DF3523" w:rsidRPr="00AE1033" w:rsidRDefault="00DF3523" w:rsidP="00DF3523">
      <w:pPr>
        <w:spacing w:before="120" w:after="120" w:line="276" w:lineRule="auto"/>
        <w:rPr>
          <w:rFonts w:ascii="Garamond" w:hAnsi="Garamond"/>
          <w:b/>
          <w:bCs/>
          <w:sz w:val="32"/>
          <w:szCs w:val="32"/>
          <w:lang w:val="cs-CZ" w:eastAsia="de-DE"/>
        </w:rPr>
      </w:pPr>
      <w:r w:rsidRPr="00AE1033">
        <w:rPr>
          <w:rFonts w:ascii="Garamond" w:hAnsi="Garamond"/>
          <w:b/>
          <w:bCs/>
          <w:sz w:val="32"/>
          <w:szCs w:val="32"/>
          <w:lang w:val="cs-CZ" w:eastAsia="de-DE"/>
        </w:rPr>
        <w:lastRenderedPageBreak/>
        <w:t>Dostatek vody</w:t>
      </w:r>
    </w:p>
    <w:p w14:paraId="46A13124" w14:textId="77777777" w:rsidR="00DF3523" w:rsidRPr="00AE1033" w:rsidRDefault="00DF3523" w:rsidP="00DF3523">
      <w:pPr>
        <w:rPr>
          <w:rFonts w:ascii="Garamond" w:hAnsi="Garamond"/>
          <w:bCs/>
          <w:lang w:val="cs-CZ" w:eastAsia="de-DE"/>
        </w:rPr>
      </w:pPr>
      <w:r w:rsidRPr="00AE1033">
        <w:rPr>
          <w:rFonts w:ascii="Garamond" w:hAnsi="Garamond"/>
          <w:bCs/>
          <w:noProof/>
          <w:lang w:val="cs-CZ"/>
        </w:rPr>
        <w:drawing>
          <wp:anchor distT="0" distB="0" distL="114300" distR="114300" simplePos="0" relativeHeight="251660288" behindDoc="0" locked="0" layoutInCell="1" allowOverlap="1" wp14:anchorId="518CB41E" wp14:editId="1DE6C834">
            <wp:simplePos x="0" y="0"/>
            <wp:positionH relativeFrom="margin">
              <wp:align>left</wp:align>
            </wp:positionH>
            <wp:positionV relativeFrom="paragraph">
              <wp:posOffset>5080</wp:posOffset>
            </wp:positionV>
            <wp:extent cx="2672080" cy="1783080"/>
            <wp:effectExtent l="0" t="0" r="0" b="7620"/>
            <wp:wrapSquare wrapText="bothSides"/>
            <wp:docPr id="29" name="Grafik 2" descr="A picture containing outdoor,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 descr="A picture containing outdoor, flower, pla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72080" cy="1783080"/>
                    </a:xfrm>
                    <a:prstGeom prst="rect">
                      <a:avLst/>
                    </a:prstGeom>
                    <a:noFill/>
                  </pic:spPr>
                </pic:pic>
              </a:graphicData>
            </a:graphic>
          </wp:anchor>
        </w:drawing>
      </w:r>
      <w:r w:rsidRPr="00AE1033">
        <w:rPr>
          <w:rFonts w:ascii="Garamond" w:hAnsi="Garamond"/>
          <w:bCs/>
          <w:lang w:val="cs-CZ"/>
        </w:rPr>
        <w:t>Mu</w:t>
      </w:r>
      <w:r w:rsidRPr="00AE1033">
        <w:rPr>
          <w:rFonts w:ascii="Garamond" w:hAnsi="Garamond"/>
          <w:bCs/>
          <w:lang w:val="cs-CZ" w:eastAsia="de-DE"/>
        </w:rPr>
        <w:t>škáty mohou ve svých dužnatých listech</w:t>
      </w:r>
      <w:r>
        <w:rPr>
          <w:rFonts w:ascii="Garamond" w:hAnsi="Garamond"/>
          <w:bCs/>
          <w:lang w:val="cs-CZ" w:eastAsia="de-DE"/>
        </w:rPr>
        <w:t xml:space="preserve"> a </w:t>
      </w:r>
      <w:r w:rsidRPr="00AE1033">
        <w:rPr>
          <w:rFonts w:ascii="Garamond" w:hAnsi="Garamond"/>
          <w:bCs/>
          <w:lang w:val="cs-CZ" w:eastAsia="de-DE"/>
        </w:rPr>
        <w:t>stoncích ukládat velké množství vlhkosti. To znamená, že se obvykle snadno vyrovnají</w:t>
      </w:r>
      <w:r>
        <w:rPr>
          <w:rFonts w:ascii="Garamond" w:hAnsi="Garamond"/>
          <w:bCs/>
          <w:lang w:val="cs-CZ" w:eastAsia="de-DE"/>
        </w:rPr>
        <w:t xml:space="preserve"> s </w:t>
      </w:r>
      <w:r w:rsidRPr="00AE1033">
        <w:rPr>
          <w:rFonts w:ascii="Garamond" w:hAnsi="Garamond"/>
          <w:bCs/>
          <w:lang w:val="cs-CZ" w:eastAsia="de-DE"/>
        </w:rPr>
        <w:t>dočasnými obdobími sucha. Pro bohaté kvetení však potřebují dostatek vody. Muškáty je proto třeba pravidelně zalévat, nejlépe dešťovou vodou</w:t>
      </w:r>
      <w:r>
        <w:rPr>
          <w:rFonts w:ascii="Garamond" w:hAnsi="Garamond"/>
          <w:bCs/>
          <w:lang w:val="cs-CZ" w:eastAsia="de-DE"/>
        </w:rPr>
        <w:t>, a </w:t>
      </w:r>
      <w:r w:rsidRPr="00AE1033">
        <w:rPr>
          <w:rFonts w:ascii="Garamond" w:hAnsi="Garamond"/>
          <w:bCs/>
          <w:lang w:val="cs-CZ" w:eastAsia="de-DE"/>
        </w:rPr>
        <w:t>to brzy ráno. Ve velmi horkých letních dnech je vhodné zalévat</w:t>
      </w:r>
      <w:r>
        <w:rPr>
          <w:rFonts w:ascii="Garamond" w:hAnsi="Garamond"/>
          <w:bCs/>
          <w:lang w:val="cs-CZ" w:eastAsia="de-DE"/>
        </w:rPr>
        <w:t xml:space="preserve"> i </w:t>
      </w:r>
      <w:r w:rsidRPr="00AE1033">
        <w:rPr>
          <w:rFonts w:ascii="Garamond" w:hAnsi="Garamond"/>
          <w:bCs/>
          <w:lang w:val="cs-CZ" w:eastAsia="de-DE"/>
        </w:rPr>
        <w:t>podruhé navečer. Pokud je to možné, vod</w:t>
      </w:r>
      <w:r>
        <w:rPr>
          <w:rFonts w:ascii="Garamond" w:hAnsi="Garamond"/>
          <w:bCs/>
          <w:lang w:val="cs-CZ" w:eastAsia="de-DE"/>
        </w:rPr>
        <w:t>u lijeme</w:t>
      </w:r>
      <w:r w:rsidRPr="00AE1033">
        <w:rPr>
          <w:rFonts w:ascii="Garamond" w:hAnsi="Garamond"/>
          <w:bCs/>
          <w:lang w:val="cs-CZ" w:eastAsia="de-DE"/>
        </w:rPr>
        <w:t xml:space="preserve"> </w:t>
      </w:r>
      <w:r>
        <w:rPr>
          <w:rFonts w:ascii="Garamond" w:hAnsi="Garamond"/>
          <w:bCs/>
          <w:lang w:val="cs-CZ" w:eastAsia="de-DE"/>
        </w:rPr>
        <w:t xml:space="preserve">do hlíny ke kořenům, ne na listy a květy! </w:t>
      </w:r>
      <w:r w:rsidRPr="00AE1033">
        <w:rPr>
          <w:rFonts w:ascii="Garamond" w:hAnsi="Garamond"/>
          <w:bCs/>
          <w:lang w:val="cs-CZ" w:eastAsia="de-DE"/>
        </w:rPr>
        <w:t>Zalévat může být nutné</w:t>
      </w:r>
      <w:r>
        <w:rPr>
          <w:rFonts w:ascii="Garamond" w:hAnsi="Garamond"/>
          <w:bCs/>
          <w:lang w:val="cs-CZ" w:eastAsia="de-DE"/>
        </w:rPr>
        <w:t xml:space="preserve"> i </w:t>
      </w:r>
      <w:r w:rsidRPr="00AE1033">
        <w:rPr>
          <w:rFonts w:ascii="Garamond" w:hAnsi="Garamond"/>
          <w:bCs/>
          <w:lang w:val="cs-CZ" w:eastAsia="de-DE"/>
        </w:rPr>
        <w:t>za deštivého počasí, pokud husté olistění muškátů brání dešťové vodě proniknout ke kořenům. Zda je půda dostatečně vlhká, lze snadno zkontrolovat prstem. Důležité: Muškáty nesnášejí přemokření, proto při výsadbě dbejte na dobrou drenáž</w:t>
      </w:r>
      <w:r>
        <w:rPr>
          <w:rFonts w:ascii="Garamond" w:hAnsi="Garamond"/>
          <w:bCs/>
          <w:lang w:val="cs-CZ" w:eastAsia="de-DE"/>
        </w:rPr>
        <w:t xml:space="preserve"> a </w:t>
      </w:r>
      <w:r w:rsidRPr="00AE1033">
        <w:rPr>
          <w:rFonts w:ascii="Garamond" w:hAnsi="Garamond"/>
          <w:bCs/>
          <w:lang w:val="cs-CZ" w:eastAsia="de-DE"/>
        </w:rPr>
        <w:t>účinný odtok vody. Tip: Pro ty, kteří nemají čas nebo chuť zalévat každý den, jsou vhodné květináče se zásobníkem na vodu. Ty výrazně snižují nároky na zalévání.</w:t>
      </w:r>
    </w:p>
    <w:p w14:paraId="30E71A14" w14:textId="77777777" w:rsidR="00DF3523" w:rsidRPr="00AE1033" w:rsidRDefault="00DF3523" w:rsidP="00DF3523">
      <w:pPr>
        <w:spacing w:before="120" w:after="120" w:line="276" w:lineRule="auto"/>
        <w:rPr>
          <w:rFonts w:ascii="Garamond" w:hAnsi="Garamond"/>
          <w:b/>
          <w:bCs/>
          <w:sz w:val="32"/>
          <w:szCs w:val="32"/>
          <w:lang w:val="cs-CZ" w:eastAsia="de-DE"/>
        </w:rPr>
      </w:pPr>
      <w:r w:rsidRPr="00AE1033">
        <w:rPr>
          <w:rFonts w:ascii="Garamond" w:hAnsi="Garamond"/>
          <w:b/>
          <w:bCs/>
          <w:sz w:val="32"/>
          <w:szCs w:val="32"/>
          <w:lang w:val="cs-CZ" w:eastAsia="de-DE"/>
        </w:rPr>
        <w:t>Odstraň</w:t>
      </w:r>
      <w:r>
        <w:rPr>
          <w:rFonts w:ascii="Garamond" w:hAnsi="Garamond"/>
          <w:b/>
          <w:bCs/>
          <w:sz w:val="32"/>
          <w:szCs w:val="32"/>
          <w:lang w:val="cs-CZ" w:eastAsia="de-DE"/>
        </w:rPr>
        <w:t xml:space="preserve">ujte odkvetlé a suché květy </w:t>
      </w:r>
    </w:p>
    <w:p w14:paraId="2CE04F9A" w14:textId="77777777" w:rsidR="00DF3523" w:rsidRPr="00AE1033" w:rsidRDefault="00DF3523" w:rsidP="00DF3523">
      <w:pPr>
        <w:spacing w:after="80" w:line="276" w:lineRule="auto"/>
        <w:rPr>
          <w:rFonts w:ascii="Garamond" w:hAnsi="Garamond"/>
          <w:bCs/>
          <w:lang w:val="cs-CZ" w:eastAsia="de-DE"/>
        </w:rPr>
      </w:pPr>
      <w:r w:rsidRPr="00AE1033">
        <w:rPr>
          <w:rFonts w:ascii="Garamond" w:hAnsi="Garamond"/>
          <w:bCs/>
          <w:lang w:val="cs-CZ" w:eastAsia="de-DE"/>
        </w:rPr>
        <w:t xml:space="preserve">Vyplatí se pravidelně odstraňovat </w:t>
      </w:r>
      <w:r>
        <w:rPr>
          <w:rFonts w:ascii="Garamond" w:hAnsi="Garamond"/>
          <w:bCs/>
          <w:lang w:val="cs-CZ" w:eastAsia="de-DE"/>
        </w:rPr>
        <w:t xml:space="preserve">odkvetlé a suché </w:t>
      </w:r>
      <w:r w:rsidRPr="00AE1033">
        <w:rPr>
          <w:rFonts w:ascii="Garamond" w:hAnsi="Garamond"/>
          <w:bCs/>
          <w:lang w:val="cs-CZ" w:eastAsia="de-DE"/>
        </w:rPr>
        <w:t>květ</w:t>
      </w:r>
      <w:r>
        <w:rPr>
          <w:rFonts w:ascii="Garamond" w:hAnsi="Garamond"/>
          <w:bCs/>
          <w:lang w:val="cs-CZ" w:eastAsia="de-DE"/>
        </w:rPr>
        <w:t>y, stonky a </w:t>
      </w:r>
      <w:r w:rsidRPr="00AE1033">
        <w:rPr>
          <w:rFonts w:ascii="Garamond" w:hAnsi="Garamond"/>
          <w:bCs/>
          <w:lang w:val="cs-CZ" w:eastAsia="de-DE"/>
        </w:rPr>
        <w:t>listy.</w:t>
      </w:r>
      <w:r>
        <w:rPr>
          <w:rFonts w:ascii="Garamond" w:hAnsi="Garamond"/>
          <w:bCs/>
          <w:lang w:val="cs-CZ" w:eastAsia="de-DE"/>
        </w:rPr>
        <w:t xml:space="preserve"> Vaše </w:t>
      </w:r>
      <w:r w:rsidRPr="00AE1033">
        <w:rPr>
          <w:rFonts w:ascii="Garamond" w:hAnsi="Garamond"/>
          <w:bCs/>
          <w:lang w:val="cs-CZ" w:eastAsia="de-DE"/>
        </w:rPr>
        <w:t xml:space="preserve">muškáty </w:t>
      </w:r>
      <w:r>
        <w:rPr>
          <w:rFonts w:ascii="Garamond" w:hAnsi="Garamond"/>
          <w:bCs/>
          <w:lang w:val="cs-CZ" w:eastAsia="de-DE"/>
        </w:rPr>
        <w:t xml:space="preserve">tak budou </w:t>
      </w:r>
      <w:r w:rsidRPr="00AE1033">
        <w:rPr>
          <w:rFonts w:ascii="Garamond" w:hAnsi="Garamond"/>
          <w:bCs/>
          <w:lang w:val="cs-CZ" w:eastAsia="de-DE"/>
        </w:rPr>
        <w:t>jednoduše lépe vypad</w:t>
      </w:r>
      <w:r>
        <w:rPr>
          <w:rFonts w:ascii="Garamond" w:hAnsi="Garamond"/>
          <w:bCs/>
          <w:lang w:val="cs-CZ" w:eastAsia="de-DE"/>
        </w:rPr>
        <w:t>at. Současně to rostlině napomáhá k </w:t>
      </w:r>
      <w:r w:rsidRPr="00AE1033">
        <w:rPr>
          <w:rFonts w:ascii="Garamond" w:hAnsi="Garamond"/>
          <w:bCs/>
          <w:lang w:val="cs-CZ" w:eastAsia="de-DE"/>
        </w:rPr>
        <w:t>tvorbě nových květů</w:t>
      </w:r>
      <w:r>
        <w:rPr>
          <w:rFonts w:ascii="Garamond" w:hAnsi="Garamond"/>
          <w:bCs/>
          <w:lang w:val="cs-CZ" w:eastAsia="de-DE"/>
        </w:rPr>
        <w:t xml:space="preserve"> na</w:t>
      </w:r>
      <w:r w:rsidRPr="00AE1033">
        <w:rPr>
          <w:rFonts w:ascii="Garamond" w:hAnsi="Garamond"/>
          <w:bCs/>
          <w:lang w:val="cs-CZ" w:eastAsia="de-DE"/>
        </w:rPr>
        <w:t xml:space="preserve">místo </w:t>
      </w:r>
      <w:r>
        <w:rPr>
          <w:rFonts w:ascii="Garamond" w:hAnsi="Garamond"/>
          <w:bCs/>
          <w:lang w:val="cs-CZ" w:eastAsia="de-DE"/>
        </w:rPr>
        <w:t>vkládání energie d</w:t>
      </w:r>
      <w:r w:rsidRPr="00AE1033">
        <w:rPr>
          <w:rFonts w:ascii="Garamond" w:hAnsi="Garamond"/>
          <w:bCs/>
          <w:lang w:val="cs-CZ" w:eastAsia="de-DE"/>
        </w:rPr>
        <w:t>o tvorby semen,</w:t>
      </w:r>
      <w:r>
        <w:rPr>
          <w:rFonts w:ascii="Garamond" w:hAnsi="Garamond"/>
          <w:bCs/>
          <w:lang w:val="cs-CZ" w:eastAsia="de-DE"/>
        </w:rPr>
        <w:t xml:space="preserve"> a </w:t>
      </w:r>
      <w:r w:rsidRPr="00AE1033">
        <w:rPr>
          <w:rFonts w:ascii="Garamond" w:hAnsi="Garamond"/>
          <w:bCs/>
          <w:lang w:val="cs-CZ" w:eastAsia="de-DE"/>
        </w:rPr>
        <w:t xml:space="preserve">tím </w:t>
      </w:r>
      <w:r>
        <w:rPr>
          <w:rFonts w:ascii="Garamond" w:hAnsi="Garamond"/>
          <w:bCs/>
          <w:lang w:val="cs-CZ" w:eastAsia="de-DE"/>
        </w:rPr>
        <w:t xml:space="preserve">se </w:t>
      </w:r>
      <w:r w:rsidRPr="00AE1033">
        <w:rPr>
          <w:rFonts w:ascii="Garamond" w:hAnsi="Garamond"/>
          <w:bCs/>
          <w:lang w:val="cs-CZ" w:eastAsia="de-DE"/>
        </w:rPr>
        <w:t>podporu</w:t>
      </w:r>
      <w:r>
        <w:rPr>
          <w:rFonts w:ascii="Garamond" w:hAnsi="Garamond"/>
          <w:bCs/>
          <w:lang w:val="cs-CZ" w:eastAsia="de-DE"/>
        </w:rPr>
        <w:t xml:space="preserve">je </w:t>
      </w:r>
      <w:r w:rsidRPr="00AE1033">
        <w:rPr>
          <w:rFonts w:ascii="Garamond" w:hAnsi="Garamond"/>
          <w:bCs/>
          <w:lang w:val="cs-CZ" w:eastAsia="de-DE"/>
        </w:rPr>
        <w:t>další kvetení.</w:t>
      </w:r>
      <w:r>
        <w:rPr>
          <w:rFonts w:ascii="Garamond" w:hAnsi="Garamond"/>
          <w:bCs/>
          <w:lang w:val="cs-CZ" w:eastAsia="de-DE"/>
        </w:rPr>
        <w:t xml:space="preserve"> K </w:t>
      </w:r>
      <w:r w:rsidRPr="00AE1033">
        <w:rPr>
          <w:rFonts w:ascii="Garamond" w:hAnsi="Garamond"/>
          <w:bCs/>
          <w:lang w:val="cs-CZ" w:eastAsia="de-DE"/>
        </w:rPr>
        <w:t xml:space="preserve">odstranění květů </w:t>
      </w:r>
      <w:r>
        <w:rPr>
          <w:rFonts w:ascii="Garamond" w:hAnsi="Garamond"/>
          <w:bCs/>
          <w:lang w:val="cs-CZ" w:eastAsia="de-DE"/>
        </w:rPr>
        <w:t>ne</w:t>
      </w:r>
      <w:r w:rsidRPr="00AE1033">
        <w:rPr>
          <w:rFonts w:ascii="Garamond" w:hAnsi="Garamond"/>
          <w:bCs/>
          <w:lang w:val="cs-CZ" w:eastAsia="de-DE"/>
        </w:rPr>
        <w:t>potřebujete nůžky</w:t>
      </w:r>
      <w:r>
        <w:rPr>
          <w:rFonts w:ascii="Garamond" w:hAnsi="Garamond"/>
          <w:bCs/>
          <w:lang w:val="cs-CZ" w:eastAsia="de-DE"/>
        </w:rPr>
        <w:t xml:space="preserve">, uvadlé a uschlé části </w:t>
      </w:r>
      <w:r w:rsidRPr="00AE1033">
        <w:rPr>
          <w:rFonts w:ascii="Garamond" w:hAnsi="Garamond"/>
          <w:bCs/>
          <w:lang w:val="cs-CZ" w:eastAsia="de-DE"/>
        </w:rPr>
        <w:t xml:space="preserve">můžete jednoduše odtrhnout prsty. </w:t>
      </w:r>
      <w:r>
        <w:rPr>
          <w:rFonts w:ascii="Garamond" w:hAnsi="Garamond"/>
          <w:bCs/>
          <w:lang w:val="cs-CZ" w:eastAsia="de-DE"/>
        </w:rPr>
        <w:t xml:space="preserve">Tato péče je </w:t>
      </w:r>
      <w:r w:rsidRPr="00AE1033">
        <w:rPr>
          <w:rFonts w:ascii="Garamond" w:hAnsi="Garamond"/>
          <w:bCs/>
          <w:lang w:val="cs-CZ" w:eastAsia="de-DE"/>
        </w:rPr>
        <w:t>důležitější</w:t>
      </w:r>
      <w:r>
        <w:rPr>
          <w:rFonts w:ascii="Garamond" w:hAnsi="Garamond"/>
          <w:bCs/>
          <w:lang w:val="cs-CZ" w:eastAsia="de-DE"/>
        </w:rPr>
        <w:t xml:space="preserve"> u velkokvětých a plnokvětých druhů </w:t>
      </w:r>
      <w:r w:rsidRPr="00AE1033">
        <w:rPr>
          <w:rFonts w:ascii="Garamond" w:hAnsi="Garamond"/>
          <w:bCs/>
          <w:lang w:val="cs-CZ" w:eastAsia="de-DE"/>
        </w:rPr>
        <w:t>než</w:t>
      </w:r>
      <w:r>
        <w:rPr>
          <w:rFonts w:ascii="Garamond" w:hAnsi="Garamond"/>
          <w:bCs/>
          <w:lang w:val="cs-CZ" w:eastAsia="de-DE"/>
        </w:rPr>
        <w:t xml:space="preserve"> u </w:t>
      </w:r>
      <w:r w:rsidRPr="00AE1033">
        <w:rPr>
          <w:rFonts w:ascii="Garamond" w:hAnsi="Garamond"/>
          <w:bCs/>
          <w:lang w:val="cs-CZ" w:eastAsia="de-DE"/>
        </w:rPr>
        <w:t>jednokvětých muškátů</w:t>
      </w:r>
      <w:r>
        <w:rPr>
          <w:rFonts w:ascii="Garamond" w:hAnsi="Garamond"/>
          <w:bCs/>
          <w:lang w:val="cs-CZ" w:eastAsia="de-DE"/>
        </w:rPr>
        <w:t>, zatímco u samočistících druhů se o odkvetlé kvítky vůbec starat nemusíte.</w:t>
      </w:r>
    </w:p>
    <w:p w14:paraId="12084584" w14:textId="13782D1B" w:rsidR="00DF3523" w:rsidRPr="00AE1033" w:rsidRDefault="00DF3523" w:rsidP="00DF3523">
      <w:pPr>
        <w:spacing w:after="80" w:line="276" w:lineRule="auto"/>
        <w:rPr>
          <w:rFonts w:ascii="Garamond" w:hAnsi="Garamond"/>
          <w:lang w:val="cs-CZ" w:eastAsia="de-DE"/>
        </w:rPr>
      </w:pPr>
      <w:r w:rsidRPr="00AE1033">
        <w:rPr>
          <w:rFonts w:ascii="Garamond" w:hAnsi="Garamond"/>
          <w:bCs/>
          <w:lang w:val="cs-CZ" w:eastAsia="de-DE"/>
        </w:rPr>
        <w:t>Další informace</w:t>
      </w:r>
      <w:r>
        <w:rPr>
          <w:rFonts w:ascii="Garamond" w:hAnsi="Garamond"/>
          <w:bCs/>
          <w:lang w:val="cs-CZ" w:eastAsia="de-DE"/>
        </w:rPr>
        <w:t xml:space="preserve"> o muškátech a </w:t>
      </w:r>
      <w:r w:rsidR="006C2EF9">
        <w:rPr>
          <w:rFonts w:ascii="Garamond" w:hAnsi="Garamond"/>
          <w:bCs/>
          <w:lang w:val="cs-CZ" w:eastAsia="de-DE"/>
        </w:rPr>
        <w:t xml:space="preserve">bezplatnou </w:t>
      </w:r>
      <w:r>
        <w:rPr>
          <w:rFonts w:ascii="Garamond" w:hAnsi="Garamond"/>
          <w:bCs/>
          <w:lang w:val="cs-CZ" w:eastAsia="de-DE"/>
        </w:rPr>
        <w:t>fotobanku různých druhů, barev a aranžmá</w:t>
      </w:r>
      <w:r w:rsidR="006C2EF9">
        <w:rPr>
          <w:rFonts w:ascii="Garamond" w:hAnsi="Garamond"/>
          <w:bCs/>
          <w:lang w:val="cs-CZ" w:eastAsia="de-DE"/>
        </w:rPr>
        <w:t xml:space="preserve"> muškátů</w:t>
      </w:r>
      <w:r>
        <w:rPr>
          <w:rFonts w:ascii="Garamond" w:hAnsi="Garamond"/>
          <w:bCs/>
          <w:lang w:val="cs-CZ" w:eastAsia="de-DE"/>
        </w:rPr>
        <w:t xml:space="preserve"> v tiskové kvalitě </w:t>
      </w:r>
      <w:r w:rsidRPr="00AE1033">
        <w:rPr>
          <w:rFonts w:ascii="Garamond" w:hAnsi="Garamond"/>
          <w:bCs/>
          <w:lang w:val="cs-CZ" w:eastAsia="de-DE"/>
        </w:rPr>
        <w:t xml:space="preserve">najdete na </w:t>
      </w:r>
      <w:r>
        <w:rPr>
          <w:rFonts w:ascii="Garamond" w:hAnsi="Garamond"/>
          <w:bCs/>
          <w:lang w:val="cs-CZ" w:eastAsia="de-DE"/>
        </w:rPr>
        <w:t xml:space="preserve">stránkách </w:t>
      </w:r>
      <w:hyperlink r:id="rId10" w:history="1">
        <w:r w:rsidRPr="003D34B9">
          <w:rPr>
            <w:rStyle w:val="Hyperlink"/>
            <w:rFonts w:ascii="Garamond" w:hAnsi="Garamond"/>
            <w:bCs/>
            <w:lang w:val="cs-CZ" w:eastAsia="de-DE"/>
          </w:rPr>
          <w:t>www.pelargoniumforeurope.com</w:t>
        </w:r>
      </w:hyperlink>
      <w:bookmarkEnd w:id="0"/>
      <w:bookmarkEnd w:id="1"/>
      <w:r>
        <w:rPr>
          <w:rFonts w:ascii="Garamond" w:hAnsi="Garamond"/>
          <w:lang w:val="cs-CZ" w:eastAsia="de-DE"/>
        </w:rPr>
        <w:t>. V</w:t>
      </w:r>
      <w:r w:rsidRPr="00AE1033">
        <w:rPr>
          <w:rFonts w:ascii="Garamond" w:hAnsi="Garamond"/>
          <w:lang w:val="cs-CZ" w:eastAsia="de-DE"/>
        </w:rPr>
        <w:t xml:space="preserve">yužití materiálů je zdarma </w:t>
      </w:r>
      <w:r w:rsidR="007029E8">
        <w:rPr>
          <w:rFonts w:ascii="Garamond" w:hAnsi="Garamond"/>
          <w:lang w:val="cs-CZ" w:eastAsia="de-DE"/>
        </w:rPr>
        <w:t xml:space="preserve">za </w:t>
      </w:r>
      <w:r w:rsidRPr="00AE1033">
        <w:rPr>
          <w:rFonts w:ascii="Garamond" w:hAnsi="Garamond"/>
          <w:lang w:val="cs-CZ" w:eastAsia="de-DE"/>
        </w:rPr>
        <w:t>podmínk</w:t>
      </w:r>
      <w:r w:rsidR="007029E8">
        <w:rPr>
          <w:rFonts w:ascii="Garamond" w:hAnsi="Garamond"/>
          <w:lang w:val="cs-CZ" w:eastAsia="de-DE"/>
        </w:rPr>
        <w:t>y</w:t>
      </w:r>
      <w:r w:rsidRPr="00AE1033">
        <w:rPr>
          <w:rFonts w:ascii="Garamond" w:hAnsi="Garamond"/>
          <w:lang w:val="cs-CZ" w:eastAsia="de-DE"/>
        </w:rPr>
        <w:t xml:space="preserve"> uvedení zdroje "</w:t>
      </w:r>
      <w:r w:rsidRPr="00AE1033">
        <w:rPr>
          <w:rFonts w:ascii="Garamond" w:hAnsi="Garamond"/>
          <w:lang w:val="en-US" w:eastAsia="de-DE"/>
        </w:rPr>
        <w:t>Pelargonium for Europe</w:t>
      </w:r>
      <w:r w:rsidRPr="00AE1033">
        <w:rPr>
          <w:rFonts w:ascii="Garamond" w:hAnsi="Garamond"/>
          <w:lang w:val="cs-CZ" w:eastAsia="de-DE"/>
        </w:rPr>
        <w:t>"</w:t>
      </w:r>
      <w:r>
        <w:rPr>
          <w:rFonts w:ascii="Garamond" w:hAnsi="Garamond"/>
          <w:lang w:val="cs-CZ" w:eastAsia="de-DE"/>
        </w:rPr>
        <w:t>. Prosíme o laskavé zaslání výtisku či odkazu.</w:t>
      </w:r>
    </w:p>
    <w:p w14:paraId="625F974B" w14:textId="77777777" w:rsidR="00DF3523" w:rsidRPr="00AE1033" w:rsidRDefault="00DF3523" w:rsidP="00DF3523">
      <w:pPr>
        <w:spacing w:beforeAutospacing="1" w:afterAutospacing="1"/>
        <w:rPr>
          <w:rFonts w:ascii="Garamond" w:hAnsi="Garamond"/>
          <w:b/>
          <w:bCs/>
          <w:lang w:val="en-US" w:eastAsia="de-DE"/>
        </w:rPr>
      </w:pPr>
      <w:r w:rsidRPr="00AE1033">
        <w:rPr>
          <w:rFonts w:ascii="Garamond" w:hAnsi="Garamond"/>
          <w:b/>
          <w:bCs/>
          <w:lang w:val="en-US" w:eastAsia="de-DE"/>
        </w:rPr>
        <w:t>Pelargonium for Europe</w:t>
      </w:r>
    </w:p>
    <w:p w14:paraId="083BF6E2" w14:textId="5D668CCE" w:rsidR="00DF3523" w:rsidRPr="00AE1033" w:rsidRDefault="00DF3523" w:rsidP="00DF3523">
      <w:pPr>
        <w:spacing w:beforeAutospacing="1" w:afterAutospacing="1"/>
        <w:rPr>
          <w:rFonts w:ascii="Garamond" w:hAnsi="Garamond"/>
          <w:lang w:val="cs-CZ" w:eastAsia="de-DE"/>
        </w:rPr>
      </w:pPr>
      <w:r w:rsidRPr="00AE1033">
        <w:rPr>
          <w:rFonts w:ascii="Garamond" w:hAnsi="Garamond"/>
          <w:lang w:val="en-US" w:eastAsia="de-DE"/>
        </w:rPr>
        <w:t>Pelargonium for Europe</w:t>
      </w:r>
      <w:r w:rsidRPr="00AE1033">
        <w:rPr>
          <w:rFonts w:ascii="Garamond" w:hAnsi="Garamond"/>
          <w:lang w:val="cs-CZ" w:eastAsia="de-DE"/>
        </w:rPr>
        <w:t xml:space="preserve"> je marketingová iniciativa evropských šlechtitelů pelargonií Dümmen Orange, Elsner PAC, Florensis/P van der Haak Handelskwekerij, Geranien Endisch, Selecta One</w:t>
      </w:r>
      <w:r>
        <w:rPr>
          <w:rFonts w:ascii="Garamond" w:hAnsi="Garamond"/>
          <w:lang w:val="cs-CZ" w:eastAsia="de-DE"/>
        </w:rPr>
        <w:t xml:space="preserve"> a </w:t>
      </w:r>
      <w:r w:rsidRPr="00AE1033">
        <w:rPr>
          <w:rFonts w:ascii="Garamond" w:hAnsi="Garamond"/>
          <w:lang w:val="cs-CZ" w:eastAsia="de-DE"/>
        </w:rPr>
        <w:t>Syngenta Flowers. Iniciativa byla založena</w:t>
      </w:r>
      <w:r>
        <w:rPr>
          <w:rFonts w:ascii="Garamond" w:hAnsi="Garamond"/>
          <w:lang w:val="cs-CZ" w:eastAsia="de-DE"/>
        </w:rPr>
        <w:t xml:space="preserve"> v </w:t>
      </w:r>
      <w:r w:rsidRPr="00AE1033">
        <w:rPr>
          <w:rFonts w:ascii="Garamond" w:hAnsi="Garamond"/>
          <w:lang w:val="cs-CZ" w:eastAsia="de-DE"/>
        </w:rPr>
        <w:t>roce 2016</w:t>
      </w:r>
      <w:r>
        <w:rPr>
          <w:rFonts w:ascii="Garamond" w:hAnsi="Garamond"/>
          <w:lang w:val="cs-CZ" w:eastAsia="de-DE"/>
        </w:rPr>
        <w:t xml:space="preserve"> s </w:t>
      </w:r>
      <w:r w:rsidRPr="00AE1033">
        <w:rPr>
          <w:rFonts w:ascii="Garamond" w:hAnsi="Garamond"/>
          <w:lang w:val="cs-CZ" w:eastAsia="de-DE"/>
        </w:rPr>
        <w:t>cílem podpořit</w:t>
      </w:r>
      <w:r>
        <w:rPr>
          <w:rFonts w:ascii="Garamond" w:hAnsi="Garamond"/>
          <w:lang w:val="cs-CZ" w:eastAsia="de-DE"/>
        </w:rPr>
        <w:t xml:space="preserve"> a </w:t>
      </w:r>
      <w:r w:rsidRPr="00AE1033">
        <w:rPr>
          <w:rFonts w:ascii="Garamond" w:hAnsi="Garamond"/>
          <w:lang w:val="cs-CZ" w:eastAsia="de-DE"/>
        </w:rPr>
        <w:t>zajistit dlouhodobý prodej pelargonií</w:t>
      </w:r>
      <w:r>
        <w:rPr>
          <w:rFonts w:ascii="Garamond" w:hAnsi="Garamond"/>
          <w:lang w:val="cs-CZ" w:eastAsia="de-DE"/>
        </w:rPr>
        <w:t xml:space="preserve"> v </w:t>
      </w:r>
      <w:r w:rsidRPr="00AE1033">
        <w:rPr>
          <w:rFonts w:ascii="Garamond" w:hAnsi="Garamond"/>
          <w:lang w:val="cs-CZ" w:eastAsia="de-DE"/>
        </w:rPr>
        <w:t>Evropě.</w:t>
      </w:r>
      <w:r>
        <w:rPr>
          <w:rFonts w:ascii="Garamond" w:hAnsi="Garamond"/>
          <w:lang w:val="cs-CZ" w:eastAsia="de-DE"/>
        </w:rPr>
        <w:t xml:space="preserve"> </w:t>
      </w:r>
    </w:p>
    <w:p w14:paraId="7F7AFF62" w14:textId="77777777" w:rsidR="00DF3523" w:rsidRPr="00AE1033" w:rsidRDefault="00DF3523" w:rsidP="00DF3523">
      <w:pPr>
        <w:rPr>
          <w:b/>
          <w:bCs/>
          <w:lang w:val="cs-CZ"/>
        </w:rPr>
      </w:pPr>
      <w:r w:rsidRPr="00AE1033">
        <w:rPr>
          <w:b/>
          <w:bCs/>
          <w:lang w:val="cs-CZ"/>
        </w:rPr>
        <w:t>K</w:t>
      </w:r>
      <w:r w:rsidRPr="00AE1033">
        <w:rPr>
          <w:rFonts w:ascii="Garamond" w:hAnsi="Garamond"/>
          <w:b/>
          <w:bCs/>
          <w:lang w:val="cs-CZ" w:eastAsia="de-DE"/>
        </w:rPr>
        <w:t>ontakt pro média</w:t>
      </w:r>
    </w:p>
    <w:p w14:paraId="2CA45727" w14:textId="77777777" w:rsidR="00DF3523" w:rsidRPr="00AE1033" w:rsidRDefault="00DF3523" w:rsidP="00DF3523">
      <w:pPr>
        <w:spacing w:beforeAutospacing="1" w:afterAutospacing="1"/>
        <w:rPr>
          <w:rFonts w:ascii="Garamond" w:hAnsi="Garamond"/>
          <w:lang w:val="cs-CZ" w:eastAsia="de-DE"/>
        </w:rPr>
      </w:pPr>
      <w:r w:rsidRPr="00AE1033">
        <w:rPr>
          <w:rFonts w:ascii="Garamond" w:hAnsi="Garamond"/>
          <w:lang w:val="cs-CZ" w:eastAsia="de-DE"/>
        </w:rPr>
        <w:t>Donath Business &amp; Media</w:t>
      </w:r>
      <w:r w:rsidRPr="00AE1033">
        <w:rPr>
          <w:rFonts w:ascii="Garamond" w:hAnsi="Garamond"/>
          <w:lang w:val="cs-CZ" w:eastAsia="de-DE"/>
        </w:rPr>
        <w:br/>
        <w:t xml:space="preserve">Simona Kopová </w:t>
      </w:r>
      <w:r w:rsidRPr="00AE1033">
        <w:rPr>
          <w:rFonts w:ascii="Garamond" w:hAnsi="Garamond"/>
          <w:lang w:val="cs-CZ" w:eastAsia="de-DE"/>
        </w:rPr>
        <w:br/>
        <w:t xml:space="preserve">Spálená 29, 110 00 Praha 1 </w:t>
      </w:r>
      <w:r w:rsidRPr="00AE1033">
        <w:rPr>
          <w:rFonts w:ascii="Garamond" w:hAnsi="Garamond"/>
          <w:lang w:val="cs-CZ" w:eastAsia="de-DE"/>
        </w:rPr>
        <w:br/>
        <w:t>+420 731 127 877 </w:t>
      </w:r>
      <w:r w:rsidRPr="00AE1033">
        <w:rPr>
          <w:rFonts w:ascii="Garamond" w:hAnsi="Garamond"/>
          <w:lang w:val="cs-CZ" w:eastAsia="de-DE"/>
        </w:rPr>
        <w:br/>
      </w:r>
      <w:hyperlink r:id="rId11" w:history="1">
        <w:r w:rsidRPr="00AE1033">
          <w:rPr>
            <w:rFonts w:ascii="Garamond" w:hAnsi="Garamond"/>
            <w:u w:val="single"/>
            <w:lang w:val="cs-CZ" w:eastAsia="de-DE"/>
          </w:rPr>
          <w:t>simona.kopova@dbm.cz</w:t>
        </w:r>
      </w:hyperlink>
    </w:p>
    <w:p w14:paraId="2764B6FB" w14:textId="2561C5E9" w:rsidR="00A61156" w:rsidRPr="00DF3523" w:rsidRDefault="00DF3523" w:rsidP="00FE0192">
      <w:pPr>
        <w:spacing w:beforeAutospacing="1" w:afterAutospacing="1"/>
        <w:rPr>
          <w:rFonts w:ascii="Garamond" w:hAnsi="Garamond"/>
          <w:lang w:val="cs-CZ"/>
        </w:rPr>
      </w:pPr>
      <w:r w:rsidRPr="00AE1033">
        <w:rPr>
          <w:rFonts w:ascii="Garamond" w:hAnsi="Garamond"/>
          <w:lang w:val="cs-CZ" w:eastAsia="de-DE"/>
        </w:rPr>
        <w:t xml:space="preserve">Web: </w:t>
      </w:r>
      <w:hyperlink r:id="rId12" w:history="1">
        <w:r w:rsidRPr="00AE1033">
          <w:rPr>
            <w:rFonts w:ascii="Garamond" w:hAnsi="Garamond"/>
            <w:u w:val="single"/>
            <w:lang w:val="cs-CZ" w:eastAsia="de-DE"/>
          </w:rPr>
          <w:t>www.pelargoniumforeurope.com</w:t>
        </w:r>
      </w:hyperlink>
    </w:p>
    <w:sectPr w:rsidR="00A61156" w:rsidRPr="00DF3523" w:rsidSect="00C92016">
      <w:headerReference w:type="even" r:id="rId13"/>
      <w:headerReference w:type="default" r:id="rId14"/>
      <w:headerReference w:type="first" r:id="rId15"/>
      <w:pgSz w:w="11901" w:h="16840"/>
      <w:pgMar w:top="2508" w:right="851" w:bottom="1928"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9FE22" w14:textId="77777777" w:rsidR="00A9324B" w:rsidRDefault="00A9324B" w:rsidP="000E6AD4">
      <w:r>
        <w:separator/>
      </w:r>
    </w:p>
  </w:endnote>
  <w:endnote w:type="continuationSeparator" w:id="0">
    <w:p w14:paraId="23773F26" w14:textId="77777777" w:rsidR="00A9324B" w:rsidRDefault="00A9324B"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Latin Modern Mono Prop"/>
    <w:panose1 w:val="02040503050406030204"/>
    <w:charset w:val="EE"/>
    <w:family w:val="roman"/>
    <w:pitch w:val="variable"/>
    <w:sig w:usb0="E00006FF" w:usb1="420024FF" w:usb2="02000000" w:usb3="00000000" w:csb0="0000019F" w:csb1="00000000"/>
  </w:font>
  <w:font w:name="Lucida Grande">
    <w:altName w:val="Courier New"/>
    <w:charset w:val="00"/>
    <w:family w:val="swiss"/>
    <w:pitch w:val="variable"/>
    <w:sig w:usb0="E1000AEF" w:usb1="5000A1FF" w:usb2="00000000" w:usb3="00000000" w:csb0="000001BF" w:csb1="00000000"/>
  </w:font>
  <w:font w:name="Goudy Old Style">
    <w:altName w:val="Goudy Old Style"/>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Garamond">
    <w:altName w:val="NanumMyeongjo"/>
    <w:panose1 w:val="020204040303010108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A60F" w14:textId="77777777" w:rsidR="00A9324B" w:rsidRDefault="00A9324B" w:rsidP="000E6AD4">
      <w:r>
        <w:separator/>
      </w:r>
    </w:p>
  </w:footnote>
  <w:footnote w:type="continuationSeparator" w:id="0">
    <w:p w14:paraId="3205F919" w14:textId="77777777" w:rsidR="00A9324B" w:rsidRDefault="00A9324B"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7205" w14:textId="77777777" w:rsidR="007B3CB0" w:rsidRDefault="007029E8">
    <w:pPr>
      <w:pStyle w:val="Header"/>
    </w:pPr>
    <w:r>
      <w:rPr>
        <w:noProof/>
      </w:rPr>
      <w:pict w14:anchorId="01A8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FDF7" w14:textId="2ABAF0D8" w:rsidR="007B3CB0" w:rsidRDefault="00F75AAE">
    <w:pPr>
      <w:pStyle w:val="Header"/>
    </w:pPr>
    <w:r>
      <w:rPr>
        <w:noProof/>
      </w:rPr>
      <w:drawing>
        <wp:anchor distT="0" distB="0" distL="114300" distR="114300" simplePos="0" relativeHeight="251662336" behindDoc="1" locked="0" layoutInCell="1" allowOverlap="1" wp14:anchorId="60B66469" wp14:editId="342EACA4">
          <wp:simplePos x="0" y="0"/>
          <wp:positionH relativeFrom="column">
            <wp:posOffset>-612343</wp:posOffset>
          </wp:positionH>
          <wp:positionV relativeFrom="paragraph">
            <wp:posOffset>-1136650</wp:posOffset>
          </wp:positionV>
          <wp:extent cx="7732922" cy="10849357"/>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E non-EU press paper 2020 final.jpg"/>
                  <pic:cNvPicPr/>
                </pic:nvPicPr>
                <pic:blipFill>
                  <a:blip r:embed="rId1"/>
                  <a:stretch>
                    <a:fillRect/>
                  </a:stretch>
                </pic:blipFill>
                <pic:spPr>
                  <a:xfrm>
                    <a:off x="0" y="0"/>
                    <a:ext cx="7732922" cy="1084935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740B" w14:textId="77777777" w:rsidR="007B3CB0" w:rsidRDefault="007029E8">
    <w:pPr>
      <w:pStyle w:val="Header"/>
    </w:pPr>
    <w:r>
      <w:rPr>
        <w:noProof/>
      </w:rPr>
      <w:pict w14:anchorId="160F0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4458"/>
    <w:multiLevelType w:val="hybridMultilevel"/>
    <w:tmpl w:val="3A3EC9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31AF"/>
    <w:rsid w:val="00003C7E"/>
    <w:rsid w:val="0000426C"/>
    <w:rsid w:val="00005E55"/>
    <w:rsid w:val="00006053"/>
    <w:rsid w:val="00012D6E"/>
    <w:rsid w:val="00012D97"/>
    <w:rsid w:val="0001376E"/>
    <w:rsid w:val="00017FDD"/>
    <w:rsid w:val="00025A75"/>
    <w:rsid w:val="00041A80"/>
    <w:rsid w:val="00044642"/>
    <w:rsid w:val="000470E4"/>
    <w:rsid w:val="0005385D"/>
    <w:rsid w:val="00056BC9"/>
    <w:rsid w:val="00064761"/>
    <w:rsid w:val="000672EF"/>
    <w:rsid w:val="00067352"/>
    <w:rsid w:val="00070AF8"/>
    <w:rsid w:val="00072709"/>
    <w:rsid w:val="00075280"/>
    <w:rsid w:val="00075A20"/>
    <w:rsid w:val="00086D45"/>
    <w:rsid w:val="00092A75"/>
    <w:rsid w:val="000A0FA4"/>
    <w:rsid w:val="000B0B85"/>
    <w:rsid w:val="000B51FE"/>
    <w:rsid w:val="000C5313"/>
    <w:rsid w:val="000C696C"/>
    <w:rsid w:val="000D0A9C"/>
    <w:rsid w:val="000D0DFC"/>
    <w:rsid w:val="000D2766"/>
    <w:rsid w:val="000D5462"/>
    <w:rsid w:val="000D56F1"/>
    <w:rsid w:val="000D6CF8"/>
    <w:rsid w:val="000E6AD4"/>
    <w:rsid w:val="000E7771"/>
    <w:rsid w:val="000E7ADF"/>
    <w:rsid w:val="000F0830"/>
    <w:rsid w:val="000F0994"/>
    <w:rsid w:val="00102AA2"/>
    <w:rsid w:val="00107C66"/>
    <w:rsid w:val="00117415"/>
    <w:rsid w:val="00121350"/>
    <w:rsid w:val="00123C11"/>
    <w:rsid w:val="001258B7"/>
    <w:rsid w:val="00130924"/>
    <w:rsid w:val="00131358"/>
    <w:rsid w:val="00134BDF"/>
    <w:rsid w:val="00135BF8"/>
    <w:rsid w:val="00135C93"/>
    <w:rsid w:val="00140AC1"/>
    <w:rsid w:val="00143710"/>
    <w:rsid w:val="001565C9"/>
    <w:rsid w:val="001638B6"/>
    <w:rsid w:val="00164142"/>
    <w:rsid w:val="00166068"/>
    <w:rsid w:val="00172144"/>
    <w:rsid w:val="001756EF"/>
    <w:rsid w:val="00176025"/>
    <w:rsid w:val="0019131C"/>
    <w:rsid w:val="0019170E"/>
    <w:rsid w:val="00191974"/>
    <w:rsid w:val="001929FC"/>
    <w:rsid w:val="001A2783"/>
    <w:rsid w:val="001A2C83"/>
    <w:rsid w:val="001A335E"/>
    <w:rsid w:val="001B02A6"/>
    <w:rsid w:val="001B2E6D"/>
    <w:rsid w:val="001B356F"/>
    <w:rsid w:val="001B706C"/>
    <w:rsid w:val="001C3152"/>
    <w:rsid w:val="001C6CD3"/>
    <w:rsid w:val="001D26F1"/>
    <w:rsid w:val="001D29D2"/>
    <w:rsid w:val="001D62D4"/>
    <w:rsid w:val="001D7D77"/>
    <w:rsid w:val="001D7E49"/>
    <w:rsid w:val="001E2C75"/>
    <w:rsid w:val="0020510F"/>
    <w:rsid w:val="002062D6"/>
    <w:rsid w:val="00210BA2"/>
    <w:rsid w:val="00213546"/>
    <w:rsid w:val="00215931"/>
    <w:rsid w:val="00216F70"/>
    <w:rsid w:val="00220960"/>
    <w:rsid w:val="00220C8F"/>
    <w:rsid w:val="00224700"/>
    <w:rsid w:val="00231935"/>
    <w:rsid w:val="002331BF"/>
    <w:rsid w:val="002413A6"/>
    <w:rsid w:val="00243A1F"/>
    <w:rsid w:val="00243FB3"/>
    <w:rsid w:val="00244F6E"/>
    <w:rsid w:val="0024611C"/>
    <w:rsid w:val="00246C9F"/>
    <w:rsid w:val="00253C3F"/>
    <w:rsid w:val="0025741D"/>
    <w:rsid w:val="00257A01"/>
    <w:rsid w:val="00260909"/>
    <w:rsid w:val="00264089"/>
    <w:rsid w:val="00266362"/>
    <w:rsid w:val="002664EA"/>
    <w:rsid w:val="00271AC3"/>
    <w:rsid w:val="00272BD3"/>
    <w:rsid w:val="002746C2"/>
    <w:rsid w:val="00274C6D"/>
    <w:rsid w:val="002778E0"/>
    <w:rsid w:val="00284F77"/>
    <w:rsid w:val="00290A25"/>
    <w:rsid w:val="00292321"/>
    <w:rsid w:val="00294467"/>
    <w:rsid w:val="00296BB8"/>
    <w:rsid w:val="002A28F9"/>
    <w:rsid w:val="002B000A"/>
    <w:rsid w:val="002B02CF"/>
    <w:rsid w:val="002B6A52"/>
    <w:rsid w:val="002C3069"/>
    <w:rsid w:val="002C481E"/>
    <w:rsid w:val="002D52FD"/>
    <w:rsid w:val="002D78BF"/>
    <w:rsid w:val="002E4336"/>
    <w:rsid w:val="002E5A92"/>
    <w:rsid w:val="002E6ACF"/>
    <w:rsid w:val="002E6B22"/>
    <w:rsid w:val="002E7B09"/>
    <w:rsid w:val="002F01E1"/>
    <w:rsid w:val="002F19EC"/>
    <w:rsid w:val="002F367E"/>
    <w:rsid w:val="003009FB"/>
    <w:rsid w:val="00301139"/>
    <w:rsid w:val="00306642"/>
    <w:rsid w:val="0031194E"/>
    <w:rsid w:val="00312356"/>
    <w:rsid w:val="003207E9"/>
    <w:rsid w:val="0032389C"/>
    <w:rsid w:val="0032746B"/>
    <w:rsid w:val="00327F75"/>
    <w:rsid w:val="00334689"/>
    <w:rsid w:val="00336E58"/>
    <w:rsid w:val="00341088"/>
    <w:rsid w:val="00341743"/>
    <w:rsid w:val="0034179C"/>
    <w:rsid w:val="00341EB7"/>
    <w:rsid w:val="00343EA6"/>
    <w:rsid w:val="00352A34"/>
    <w:rsid w:val="00357E27"/>
    <w:rsid w:val="003620F3"/>
    <w:rsid w:val="00364347"/>
    <w:rsid w:val="00367825"/>
    <w:rsid w:val="00381571"/>
    <w:rsid w:val="00383DDC"/>
    <w:rsid w:val="00387547"/>
    <w:rsid w:val="0039707A"/>
    <w:rsid w:val="00397C3F"/>
    <w:rsid w:val="00397FF6"/>
    <w:rsid w:val="003A5864"/>
    <w:rsid w:val="003C30A8"/>
    <w:rsid w:val="003D620E"/>
    <w:rsid w:val="003F1DBA"/>
    <w:rsid w:val="003F52A5"/>
    <w:rsid w:val="004029DF"/>
    <w:rsid w:val="004034F1"/>
    <w:rsid w:val="0040420C"/>
    <w:rsid w:val="00412695"/>
    <w:rsid w:val="00413773"/>
    <w:rsid w:val="004168FA"/>
    <w:rsid w:val="00417D50"/>
    <w:rsid w:val="004225D0"/>
    <w:rsid w:val="00424AF0"/>
    <w:rsid w:val="00431408"/>
    <w:rsid w:val="00437D4A"/>
    <w:rsid w:val="004426F7"/>
    <w:rsid w:val="004427E9"/>
    <w:rsid w:val="00443200"/>
    <w:rsid w:val="00444E4B"/>
    <w:rsid w:val="004462B1"/>
    <w:rsid w:val="004561C3"/>
    <w:rsid w:val="0045785E"/>
    <w:rsid w:val="00457D78"/>
    <w:rsid w:val="00464514"/>
    <w:rsid w:val="00466947"/>
    <w:rsid w:val="004702D9"/>
    <w:rsid w:val="00471079"/>
    <w:rsid w:val="0047115C"/>
    <w:rsid w:val="004740B3"/>
    <w:rsid w:val="004840A6"/>
    <w:rsid w:val="004845AB"/>
    <w:rsid w:val="0048639F"/>
    <w:rsid w:val="004901F1"/>
    <w:rsid w:val="00496D81"/>
    <w:rsid w:val="004A3238"/>
    <w:rsid w:val="004A69C4"/>
    <w:rsid w:val="004A7955"/>
    <w:rsid w:val="004B0F7F"/>
    <w:rsid w:val="004B0FE1"/>
    <w:rsid w:val="004B1293"/>
    <w:rsid w:val="004B1C69"/>
    <w:rsid w:val="004B5146"/>
    <w:rsid w:val="004C0122"/>
    <w:rsid w:val="004C0830"/>
    <w:rsid w:val="004C3DDC"/>
    <w:rsid w:val="004C5A5E"/>
    <w:rsid w:val="004C6A30"/>
    <w:rsid w:val="004C78AA"/>
    <w:rsid w:val="004D2B87"/>
    <w:rsid w:val="004E28A3"/>
    <w:rsid w:val="004E2C25"/>
    <w:rsid w:val="004E51DD"/>
    <w:rsid w:val="004E5E3B"/>
    <w:rsid w:val="004F045D"/>
    <w:rsid w:val="004F0D30"/>
    <w:rsid w:val="004F51BE"/>
    <w:rsid w:val="004F69E5"/>
    <w:rsid w:val="00500F1B"/>
    <w:rsid w:val="0050686B"/>
    <w:rsid w:val="00506991"/>
    <w:rsid w:val="00517F15"/>
    <w:rsid w:val="00523F5E"/>
    <w:rsid w:val="00525F15"/>
    <w:rsid w:val="005308A6"/>
    <w:rsid w:val="0055060B"/>
    <w:rsid w:val="00551274"/>
    <w:rsid w:val="00551D38"/>
    <w:rsid w:val="0055369F"/>
    <w:rsid w:val="0056423E"/>
    <w:rsid w:val="00564B2B"/>
    <w:rsid w:val="00566859"/>
    <w:rsid w:val="00572119"/>
    <w:rsid w:val="005832A0"/>
    <w:rsid w:val="00592439"/>
    <w:rsid w:val="005A24D7"/>
    <w:rsid w:val="005B32F7"/>
    <w:rsid w:val="005C28D4"/>
    <w:rsid w:val="005C3873"/>
    <w:rsid w:val="005C4920"/>
    <w:rsid w:val="005D04C1"/>
    <w:rsid w:val="005D26C7"/>
    <w:rsid w:val="005D2ABB"/>
    <w:rsid w:val="005D57A1"/>
    <w:rsid w:val="005E15FA"/>
    <w:rsid w:val="005E1A13"/>
    <w:rsid w:val="005E1F27"/>
    <w:rsid w:val="005E34EB"/>
    <w:rsid w:val="005E4B19"/>
    <w:rsid w:val="005F24F0"/>
    <w:rsid w:val="005F67CC"/>
    <w:rsid w:val="005F6DF1"/>
    <w:rsid w:val="00601ACC"/>
    <w:rsid w:val="00603474"/>
    <w:rsid w:val="00612F4C"/>
    <w:rsid w:val="0061592B"/>
    <w:rsid w:val="00616925"/>
    <w:rsid w:val="00620357"/>
    <w:rsid w:val="006207FD"/>
    <w:rsid w:val="00622289"/>
    <w:rsid w:val="00634156"/>
    <w:rsid w:val="00637B70"/>
    <w:rsid w:val="006404A1"/>
    <w:rsid w:val="00641A34"/>
    <w:rsid w:val="0064284D"/>
    <w:rsid w:val="00653241"/>
    <w:rsid w:val="0065389F"/>
    <w:rsid w:val="0065435A"/>
    <w:rsid w:val="00654962"/>
    <w:rsid w:val="00660569"/>
    <w:rsid w:val="0066093E"/>
    <w:rsid w:val="006645CA"/>
    <w:rsid w:val="006672A0"/>
    <w:rsid w:val="00671AE7"/>
    <w:rsid w:val="00673B28"/>
    <w:rsid w:val="00675F1B"/>
    <w:rsid w:val="0067675C"/>
    <w:rsid w:val="00681B04"/>
    <w:rsid w:val="0068308F"/>
    <w:rsid w:val="00691A19"/>
    <w:rsid w:val="00691EC6"/>
    <w:rsid w:val="0069439C"/>
    <w:rsid w:val="006A1E43"/>
    <w:rsid w:val="006A2DFE"/>
    <w:rsid w:val="006A39C1"/>
    <w:rsid w:val="006A3D86"/>
    <w:rsid w:val="006A5F85"/>
    <w:rsid w:val="006B4AB3"/>
    <w:rsid w:val="006B6D8A"/>
    <w:rsid w:val="006C1149"/>
    <w:rsid w:val="006C2392"/>
    <w:rsid w:val="006C2EF9"/>
    <w:rsid w:val="006C4454"/>
    <w:rsid w:val="006C4BCF"/>
    <w:rsid w:val="006E63B0"/>
    <w:rsid w:val="006F1AD8"/>
    <w:rsid w:val="006F4ABD"/>
    <w:rsid w:val="007029E8"/>
    <w:rsid w:val="00705FE9"/>
    <w:rsid w:val="007069B5"/>
    <w:rsid w:val="00712E6D"/>
    <w:rsid w:val="00713B36"/>
    <w:rsid w:val="00715AB7"/>
    <w:rsid w:val="007217C1"/>
    <w:rsid w:val="007230D8"/>
    <w:rsid w:val="00724A71"/>
    <w:rsid w:val="00730DCD"/>
    <w:rsid w:val="00732257"/>
    <w:rsid w:val="0073260F"/>
    <w:rsid w:val="00733606"/>
    <w:rsid w:val="00734567"/>
    <w:rsid w:val="00734F36"/>
    <w:rsid w:val="007443FB"/>
    <w:rsid w:val="007445EE"/>
    <w:rsid w:val="00746FF9"/>
    <w:rsid w:val="007504E6"/>
    <w:rsid w:val="007523C7"/>
    <w:rsid w:val="007574D2"/>
    <w:rsid w:val="007609F5"/>
    <w:rsid w:val="00760D16"/>
    <w:rsid w:val="00766BD9"/>
    <w:rsid w:val="007719B1"/>
    <w:rsid w:val="00772ECE"/>
    <w:rsid w:val="007732FF"/>
    <w:rsid w:val="00773D56"/>
    <w:rsid w:val="00775D83"/>
    <w:rsid w:val="007807FA"/>
    <w:rsid w:val="0078093D"/>
    <w:rsid w:val="00786F6D"/>
    <w:rsid w:val="00787D74"/>
    <w:rsid w:val="00791DEC"/>
    <w:rsid w:val="007966AC"/>
    <w:rsid w:val="0079777C"/>
    <w:rsid w:val="007A6033"/>
    <w:rsid w:val="007A6BA3"/>
    <w:rsid w:val="007B102A"/>
    <w:rsid w:val="007B2FE2"/>
    <w:rsid w:val="007B3CB0"/>
    <w:rsid w:val="007B55AC"/>
    <w:rsid w:val="007B75DA"/>
    <w:rsid w:val="007C1071"/>
    <w:rsid w:val="007C3707"/>
    <w:rsid w:val="007D690D"/>
    <w:rsid w:val="007E3799"/>
    <w:rsid w:val="007E5578"/>
    <w:rsid w:val="007E6D79"/>
    <w:rsid w:val="007F2DEB"/>
    <w:rsid w:val="00800852"/>
    <w:rsid w:val="008040CE"/>
    <w:rsid w:val="00804ECF"/>
    <w:rsid w:val="008122F9"/>
    <w:rsid w:val="00827A12"/>
    <w:rsid w:val="00835BB2"/>
    <w:rsid w:val="00842AAF"/>
    <w:rsid w:val="00847379"/>
    <w:rsid w:val="008500AE"/>
    <w:rsid w:val="0085737E"/>
    <w:rsid w:val="00863047"/>
    <w:rsid w:val="00864742"/>
    <w:rsid w:val="00864E5B"/>
    <w:rsid w:val="008856E3"/>
    <w:rsid w:val="008A0282"/>
    <w:rsid w:val="008C2DC4"/>
    <w:rsid w:val="008C778E"/>
    <w:rsid w:val="008D081A"/>
    <w:rsid w:val="008D388E"/>
    <w:rsid w:val="008E08F5"/>
    <w:rsid w:val="008E4679"/>
    <w:rsid w:val="008E7B48"/>
    <w:rsid w:val="008F3FCA"/>
    <w:rsid w:val="008F7745"/>
    <w:rsid w:val="00925749"/>
    <w:rsid w:val="009302EA"/>
    <w:rsid w:val="009304B4"/>
    <w:rsid w:val="009372D0"/>
    <w:rsid w:val="00941660"/>
    <w:rsid w:val="00942131"/>
    <w:rsid w:val="0096040B"/>
    <w:rsid w:val="00960DF7"/>
    <w:rsid w:val="009642E7"/>
    <w:rsid w:val="0096685D"/>
    <w:rsid w:val="00974F70"/>
    <w:rsid w:val="00975C9D"/>
    <w:rsid w:val="00976A9C"/>
    <w:rsid w:val="009802B5"/>
    <w:rsid w:val="00983965"/>
    <w:rsid w:val="00984B16"/>
    <w:rsid w:val="00985EAF"/>
    <w:rsid w:val="009874DB"/>
    <w:rsid w:val="0099007E"/>
    <w:rsid w:val="009961EF"/>
    <w:rsid w:val="0099797C"/>
    <w:rsid w:val="009A1977"/>
    <w:rsid w:val="009A3186"/>
    <w:rsid w:val="009A6350"/>
    <w:rsid w:val="009A64EB"/>
    <w:rsid w:val="009B4655"/>
    <w:rsid w:val="009B6CA4"/>
    <w:rsid w:val="009B766B"/>
    <w:rsid w:val="009B7DBE"/>
    <w:rsid w:val="009C6860"/>
    <w:rsid w:val="009C7D14"/>
    <w:rsid w:val="009D0C60"/>
    <w:rsid w:val="009D2C8A"/>
    <w:rsid w:val="009D4A38"/>
    <w:rsid w:val="009D5B12"/>
    <w:rsid w:val="009D7A70"/>
    <w:rsid w:val="009F0A00"/>
    <w:rsid w:val="009F38CB"/>
    <w:rsid w:val="00A0151F"/>
    <w:rsid w:val="00A02C87"/>
    <w:rsid w:val="00A0651C"/>
    <w:rsid w:val="00A06B69"/>
    <w:rsid w:val="00A129AC"/>
    <w:rsid w:val="00A2087C"/>
    <w:rsid w:val="00A227F7"/>
    <w:rsid w:val="00A33A13"/>
    <w:rsid w:val="00A33FC6"/>
    <w:rsid w:val="00A41B3F"/>
    <w:rsid w:val="00A41F60"/>
    <w:rsid w:val="00A45ED4"/>
    <w:rsid w:val="00A510B1"/>
    <w:rsid w:val="00A533D5"/>
    <w:rsid w:val="00A61156"/>
    <w:rsid w:val="00A643D5"/>
    <w:rsid w:val="00A70D50"/>
    <w:rsid w:val="00A72540"/>
    <w:rsid w:val="00A76FA8"/>
    <w:rsid w:val="00A77163"/>
    <w:rsid w:val="00A862D9"/>
    <w:rsid w:val="00A87528"/>
    <w:rsid w:val="00A92DEA"/>
    <w:rsid w:val="00A9324B"/>
    <w:rsid w:val="00AA6396"/>
    <w:rsid w:val="00AB1804"/>
    <w:rsid w:val="00AC70BA"/>
    <w:rsid w:val="00AD2902"/>
    <w:rsid w:val="00AD7C57"/>
    <w:rsid w:val="00AE1E2F"/>
    <w:rsid w:val="00AE2B71"/>
    <w:rsid w:val="00AE2D68"/>
    <w:rsid w:val="00AE4B78"/>
    <w:rsid w:val="00AE7438"/>
    <w:rsid w:val="00AF2F78"/>
    <w:rsid w:val="00B01208"/>
    <w:rsid w:val="00B07AA0"/>
    <w:rsid w:val="00B109CA"/>
    <w:rsid w:val="00B13680"/>
    <w:rsid w:val="00B178B0"/>
    <w:rsid w:val="00B2725E"/>
    <w:rsid w:val="00B35595"/>
    <w:rsid w:val="00B370C5"/>
    <w:rsid w:val="00B43D6B"/>
    <w:rsid w:val="00B46692"/>
    <w:rsid w:val="00B503EA"/>
    <w:rsid w:val="00B51DF1"/>
    <w:rsid w:val="00B52051"/>
    <w:rsid w:val="00B65654"/>
    <w:rsid w:val="00B705C7"/>
    <w:rsid w:val="00B72B7D"/>
    <w:rsid w:val="00B73D71"/>
    <w:rsid w:val="00B771DA"/>
    <w:rsid w:val="00B7779F"/>
    <w:rsid w:val="00B77D3A"/>
    <w:rsid w:val="00B86C66"/>
    <w:rsid w:val="00BA7830"/>
    <w:rsid w:val="00BB4711"/>
    <w:rsid w:val="00BB5812"/>
    <w:rsid w:val="00BB6C95"/>
    <w:rsid w:val="00BC19A6"/>
    <w:rsid w:val="00BC50BF"/>
    <w:rsid w:val="00BD1C06"/>
    <w:rsid w:val="00BD6A01"/>
    <w:rsid w:val="00BE2018"/>
    <w:rsid w:val="00BF43C1"/>
    <w:rsid w:val="00C02EF9"/>
    <w:rsid w:val="00C069F5"/>
    <w:rsid w:val="00C06A27"/>
    <w:rsid w:val="00C10448"/>
    <w:rsid w:val="00C11114"/>
    <w:rsid w:val="00C12F86"/>
    <w:rsid w:val="00C31975"/>
    <w:rsid w:val="00C35667"/>
    <w:rsid w:val="00C472E5"/>
    <w:rsid w:val="00C62AA5"/>
    <w:rsid w:val="00C6303D"/>
    <w:rsid w:val="00C64873"/>
    <w:rsid w:val="00C70841"/>
    <w:rsid w:val="00C92016"/>
    <w:rsid w:val="00C954AE"/>
    <w:rsid w:val="00C96348"/>
    <w:rsid w:val="00CB614B"/>
    <w:rsid w:val="00CB6DBE"/>
    <w:rsid w:val="00CB70C9"/>
    <w:rsid w:val="00CB70DF"/>
    <w:rsid w:val="00CC4B43"/>
    <w:rsid w:val="00CC71FE"/>
    <w:rsid w:val="00CE53E1"/>
    <w:rsid w:val="00D019AB"/>
    <w:rsid w:val="00D06B40"/>
    <w:rsid w:val="00D06D84"/>
    <w:rsid w:val="00D1220B"/>
    <w:rsid w:val="00D20F4B"/>
    <w:rsid w:val="00D2149A"/>
    <w:rsid w:val="00D2452B"/>
    <w:rsid w:val="00D24A13"/>
    <w:rsid w:val="00D27CA3"/>
    <w:rsid w:val="00D302BA"/>
    <w:rsid w:val="00D30AF7"/>
    <w:rsid w:val="00D321B4"/>
    <w:rsid w:val="00D438CE"/>
    <w:rsid w:val="00D46414"/>
    <w:rsid w:val="00D5227D"/>
    <w:rsid w:val="00D621BF"/>
    <w:rsid w:val="00D75098"/>
    <w:rsid w:val="00D82D89"/>
    <w:rsid w:val="00D87CC6"/>
    <w:rsid w:val="00D905EF"/>
    <w:rsid w:val="00D94D0D"/>
    <w:rsid w:val="00DB40E0"/>
    <w:rsid w:val="00DB571B"/>
    <w:rsid w:val="00DB6FF6"/>
    <w:rsid w:val="00DD10CA"/>
    <w:rsid w:val="00DD1350"/>
    <w:rsid w:val="00DD5945"/>
    <w:rsid w:val="00DE3121"/>
    <w:rsid w:val="00DE6206"/>
    <w:rsid w:val="00DF1E8E"/>
    <w:rsid w:val="00DF3523"/>
    <w:rsid w:val="00DF70F6"/>
    <w:rsid w:val="00E062DF"/>
    <w:rsid w:val="00E20432"/>
    <w:rsid w:val="00E20584"/>
    <w:rsid w:val="00E24548"/>
    <w:rsid w:val="00E310BE"/>
    <w:rsid w:val="00E33D9B"/>
    <w:rsid w:val="00E5178B"/>
    <w:rsid w:val="00E52746"/>
    <w:rsid w:val="00E61E52"/>
    <w:rsid w:val="00E6363B"/>
    <w:rsid w:val="00E714E8"/>
    <w:rsid w:val="00E7432E"/>
    <w:rsid w:val="00E766C4"/>
    <w:rsid w:val="00E77712"/>
    <w:rsid w:val="00E77DE5"/>
    <w:rsid w:val="00E839D1"/>
    <w:rsid w:val="00E84E4A"/>
    <w:rsid w:val="00EA0EC6"/>
    <w:rsid w:val="00EA58E3"/>
    <w:rsid w:val="00EA6D20"/>
    <w:rsid w:val="00EA75BB"/>
    <w:rsid w:val="00EB29BE"/>
    <w:rsid w:val="00EB44C5"/>
    <w:rsid w:val="00EB463D"/>
    <w:rsid w:val="00EB5B9D"/>
    <w:rsid w:val="00EB6ECC"/>
    <w:rsid w:val="00EC4B4E"/>
    <w:rsid w:val="00EC52D4"/>
    <w:rsid w:val="00EC5A06"/>
    <w:rsid w:val="00EC7917"/>
    <w:rsid w:val="00ED2C12"/>
    <w:rsid w:val="00ED48A6"/>
    <w:rsid w:val="00ED5569"/>
    <w:rsid w:val="00EE0077"/>
    <w:rsid w:val="00EE26AF"/>
    <w:rsid w:val="00EE3E4F"/>
    <w:rsid w:val="00EF2784"/>
    <w:rsid w:val="00EF2A54"/>
    <w:rsid w:val="00F00485"/>
    <w:rsid w:val="00F06223"/>
    <w:rsid w:val="00F10239"/>
    <w:rsid w:val="00F11309"/>
    <w:rsid w:val="00F13430"/>
    <w:rsid w:val="00F1631F"/>
    <w:rsid w:val="00F16580"/>
    <w:rsid w:val="00F17AE2"/>
    <w:rsid w:val="00F225DB"/>
    <w:rsid w:val="00F25900"/>
    <w:rsid w:val="00F34C56"/>
    <w:rsid w:val="00F34FE0"/>
    <w:rsid w:val="00F37DAD"/>
    <w:rsid w:val="00F464B1"/>
    <w:rsid w:val="00F50417"/>
    <w:rsid w:val="00F50683"/>
    <w:rsid w:val="00F508FD"/>
    <w:rsid w:val="00F536C1"/>
    <w:rsid w:val="00F53D12"/>
    <w:rsid w:val="00F57EEB"/>
    <w:rsid w:val="00F644AF"/>
    <w:rsid w:val="00F664A0"/>
    <w:rsid w:val="00F70AD2"/>
    <w:rsid w:val="00F725B5"/>
    <w:rsid w:val="00F747CE"/>
    <w:rsid w:val="00F74FD0"/>
    <w:rsid w:val="00F75AAE"/>
    <w:rsid w:val="00F77D88"/>
    <w:rsid w:val="00F805CC"/>
    <w:rsid w:val="00F81858"/>
    <w:rsid w:val="00F858C5"/>
    <w:rsid w:val="00FA5DF7"/>
    <w:rsid w:val="00FB16D0"/>
    <w:rsid w:val="00FB259A"/>
    <w:rsid w:val="00FC3B7E"/>
    <w:rsid w:val="00FD09E6"/>
    <w:rsid w:val="00FD4812"/>
    <w:rsid w:val="00FE0192"/>
    <w:rsid w:val="00FE2C55"/>
    <w:rsid w:val="00FE7428"/>
    <w:rsid w:val="00FE7AFE"/>
    <w:rsid w:val="00FF23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4FC0E8D"/>
  <w14:defaultImageDpi w14:val="300"/>
  <w15:docId w15:val="{5D8E6343-A8ED-4684-BB81-7CAFE1A8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FB3"/>
    <w:rPr>
      <w:rFonts w:eastAsia="Times New Roman"/>
      <w:sz w:val="24"/>
      <w:szCs w:val="24"/>
      <w:lang w:val="en-GB" w:eastAsia="en-US"/>
    </w:rPr>
  </w:style>
  <w:style w:type="paragraph" w:styleId="Heading3">
    <w:name w:val="heading 3"/>
    <w:basedOn w:val="Normal"/>
    <w:link w:val="Heading3Char"/>
    <w:uiPriority w:val="9"/>
    <w:qFormat/>
    <w:rsid w:val="002331BF"/>
    <w:pPr>
      <w:spacing w:before="100" w:beforeAutospacing="1" w:after="100" w:afterAutospacing="1"/>
      <w:outlineLvl w:val="2"/>
    </w:pPr>
    <w:rPr>
      <w:b/>
      <w:bCs/>
      <w:sz w:val="27"/>
      <w:szCs w:val="27"/>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AD4"/>
    <w:pPr>
      <w:tabs>
        <w:tab w:val="center" w:pos="4536"/>
        <w:tab w:val="right" w:pos="9072"/>
      </w:tabs>
    </w:pPr>
    <w:rPr>
      <w:rFonts w:eastAsiaTheme="minorEastAsia"/>
      <w:lang w:val="de-DE" w:eastAsia="de-DE"/>
    </w:rPr>
  </w:style>
  <w:style w:type="character" w:customStyle="1" w:styleId="HeaderChar">
    <w:name w:val="Header Char"/>
    <w:basedOn w:val="DefaultParagraphFont"/>
    <w:link w:val="Header"/>
    <w:uiPriority w:val="99"/>
    <w:rsid w:val="000E6AD4"/>
    <w:rPr>
      <w:sz w:val="24"/>
      <w:szCs w:val="24"/>
      <w:lang w:eastAsia="de-DE"/>
    </w:rPr>
  </w:style>
  <w:style w:type="paragraph" w:styleId="Footer">
    <w:name w:val="footer"/>
    <w:basedOn w:val="Normal"/>
    <w:link w:val="FooterChar"/>
    <w:uiPriority w:val="99"/>
    <w:unhideWhenUsed/>
    <w:rsid w:val="000E6AD4"/>
    <w:pPr>
      <w:tabs>
        <w:tab w:val="center" w:pos="4536"/>
        <w:tab w:val="right" w:pos="9072"/>
      </w:tabs>
    </w:pPr>
    <w:rPr>
      <w:rFonts w:eastAsiaTheme="minorEastAsia"/>
      <w:lang w:val="de-DE" w:eastAsia="de-DE"/>
    </w:rPr>
  </w:style>
  <w:style w:type="character" w:customStyle="1" w:styleId="FooterChar">
    <w:name w:val="Footer Char"/>
    <w:basedOn w:val="DefaultParagraphFont"/>
    <w:link w:val="Footer"/>
    <w:uiPriority w:val="99"/>
    <w:rsid w:val="000E6AD4"/>
    <w:rPr>
      <w:sz w:val="24"/>
      <w:szCs w:val="24"/>
      <w:lang w:eastAsia="de-DE"/>
    </w:rPr>
  </w:style>
  <w:style w:type="character" w:customStyle="1" w:styleId="Heading3Char">
    <w:name w:val="Heading 3 Char"/>
    <w:basedOn w:val="DefaultParagraphFont"/>
    <w:link w:val="Heading3"/>
    <w:uiPriority w:val="9"/>
    <w:rsid w:val="002331BF"/>
    <w:rPr>
      <w:rFonts w:eastAsia="Times New Roman"/>
      <w:b/>
      <w:bCs/>
      <w:sz w:val="27"/>
      <w:szCs w:val="27"/>
      <w:lang w:eastAsia="de-DE"/>
    </w:rPr>
  </w:style>
  <w:style w:type="character" w:styleId="Hyperlink">
    <w:name w:val="Hyperlink"/>
    <w:basedOn w:val="DefaultParagraphFont"/>
    <w:uiPriority w:val="99"/>
    <w:unhideWhenUsed/>
    <w:rsid w:val="002331BF"/>
    <w:rPr>
      <w:color w:val="0000FF"/>
      <w:u w:val="single"/>
    </w:rPr>
  </w:style>
  <w:style w:type="paragraph" w:styleId="NormalWeb">
    <w:name w:val="Normal (Web)"/>
    <w:basedOn w:val="Normal"/>
    <w:uiPriority w:val="99"/>
    <w:unhideWhenUsed/>
    <w:rsid w:val="002331BF"/>
    <w:pPr>
      <w:spacing w:before="100" w:beforeAutospacing="1" w:after="100" w:afterAutospacing="1"/>
    </w:pPr>
    <w:rPr>
      <w:lang w:val="de-DE" w:eastAsia="de-DE"/>
    </w:rPr>
  </w:style>
  <w:style w:type="paragraph" w:styleId="CommentText">
    <w:name w:val="annotation text"/>
    <w:basedOn w:val="Normal"/>
    <w:link w:val="CommentTextChar"/>
    <w:uiPriority w:val="99"/>
    <w:semiHidden/>
    <w:unhideWhenUsed/>
    <w:rsid w:val="002331BF"/>
    <w:pPr>
      <w:spacing w:after="200"/>
    </w:pPr>
    <w:rPr>
      <w:rFonts w:asciiTheme="minorHAnsi" w:eastAsiaTheme="minorHAnsi" w:hAnsiTheme="minorHAnsi" w:cstheme="minorBidi"/>
      <w:sz w:val="20"/>
      <w:szCs w:val="20"/>
      <w:lang w:val="fr-FR"/>
    </w:rPr>
  </w:style>
  <w:style w:type="character" w:customStyle="1" w:styleId="CommentTextChar">
    <w:name w:val="Comment Text Char"/>
    <w:basedOn w:val="DefaultParagraphFont"/>
    <w:link w:val="CommentText"/>
    <w:uiPriority w:val="99"/>
    <w:semiHidden/>
    <w:rsid w:val="002331BF"/>
    <w:rPr>
      <w:rFonts w:asciiTheme="minorHAnsi" w:eastAsiaTheme="minorHAnsi" w:hAnsiTheme="minorHAnsi" w:cstheme="minorBidi"/>
      <w:lang w:val="fr-FR" w:eastAsia="en-US"/>
    </w:rPr>
  </w:style>
  <w:style w:type="character" w:styleId="CommentReference">
    <w:name w:val="annotation reference"/>
    <w:basedOn w:val="DefaultParagraphFont"/>
    <w:uiPriority w:val="99"/>
    <w:semiHidden/>
    <w:unhideWhenUsed/>
    <w:rsid w:val="002331BF"/>
    <w:rPr>
      <w:sz w:val="16"/>
      <w:szCs w:val="16"/>
    </w:rPr>
  </w:style>
  <w:style w:type="paragraph" w:styleId="BalloonText">
    <w:name w:val="Balloon Text"/>
    <w:basedOn w:val="Normal"/>
    <w:link w:val="BalloonTextChar"/>
    <w:uiPriority w:val="99"/>
    <w:semiHidden/>
    <w:unhideWhenUsed/>
    <w:rsid w:val="002331BF"/>
    <w:rPr>
      <w:rFonts w:ascii="Lucida Grande" w:eastAsiaTheme="minorEastAsia" w:hAnsi="Lucida Grande" w:cs="Lucida Grande"/>
      <w:sz w:val="18"/>
      <w:szCs w:val="18"/>
      <w:lang w:val="de-DE" w:eastAsia="de-DE"/>
    </w:rPr>
  </w:style>
  <w:style w:type="character" w:customStyle="1" w:styleId="BalloonTextChar">
    <w:name w:val="Balloon Text Char"/>
    <w:basedOn w:val="DefaultParagraphFont"/>
    <w:link w:val="BalloonText"/>
    <w:uiPriority w:val="99"/>
    <w:semiHidden/>
    <w:rsid w:val="002331BF"/>
    <w:rPr>
      <w:rFonts w:ascii="Lucida Grande" w:hAnsi="Lucida Grande" w:cs="Lucida Grande"/>
      <w:sz w:val="18"/>
      <w:szCs w:val="18"/>
      <w:lang w:eastAsia="de-DE"/>
    </w:rPr>
  </w:style>
  <w:style w:type="character" w:customStyle="1" w:styleId="NichtaufgelsteErwhnung1">
    <w:name w:val="Nicht aufgelöste Erwähnung1"/>
    <w:basedOn w:val="DefaultParagraphFont"/>
    <w:uiPriority w:val="99"/>
    <w:semiHidden/>
    <w:unhideWhenUsed/>
    <w:rsid w:val="00381571"/>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AB1804"/>
    <w:pPr>
      <w:spacing w:after="0"/>
    </w:pPr>
    <w:rPr>
      <w:rFonts w:ascii="Times New Roman" w:eastAsiaTheme="minorEastAsia" w:hAnsi="Times New Roman" w:cs="Times New Roman"/>
      <w:b/>
      <w:bCs/>
      <w:lang w:val="de-DE" w:eastAsia="de-DE"/>
    </w:rPr>
  </w:style>
  <w:style w:type="character" w:customStyle="1" w:styleId="CommentSubjectChar">
    <w:name w:val="Comment Subject Char"/>
    <w:basedOn w:val="CommentTextChar"/>
    <w:link w:val="CommentSubject"/>
    <w:uiPriority w:val="99"/>
    <w:semiHidden/>
    <w:rsid w:val="00AB1804"/>
    <w:rPr>
      <w:rFonts w:asciiTheme="minorHAnsi" w:eastAsiaTheme="minorHAnsi" w:hAnsiTheme="minorHAnsi" w:cstheme="minorBidi"/>
      <w:b/>
      <w:bCs/>
      <w:lang w:val="fr-FR" w:eastAsia="de-DE"/>
    </w:rPr>
  </w:style>
  <w:style w:type="paragraph" w:customStyle="1" w:styleId="PfE-Copytext">
    <w:name w:val="PfE-Copytext"/>
    <w:basedOn w:val="NormalWeb"/>
    <w:qFormat/>
    <w:rsid w:val="00E766C4"/>
    <w:pPr>
      <w:spacing w:before="120" w:beforeAutospacing="0" w:after="0" w:afterAutospacing="0" w:line="276" w:lineRule="auto"/>
    </w:pPr>
    <w:rPr>
      <w:rFonts w:ascii="Goudy Old Style" w:hAnsi="Goudy Old Style"/>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09533">
      <w:bodyDiv w:val="1"/>
      <w:marLeft w:val="0"/>
      <w:marRight w:val="0"/>
      <w:marTop w:val="0"/>
      <w:marBottom w:val="0"/>
      <w:divBdr>
        <w:top w:val="none" w:sz="0" w:space="0" w:color="auto"/>
        <w:left w:val="none" w:sz="0" w:space="0" w:color="auto"/>
        <w:bottom w:val="none" w:sz="0" w:space="0" w:color="auto"/>
        <w:right w:val="none" w:sz="0" w:space="0" w:color="auto"/>
      </w:divBdr>
    </w:div>
    <w:div w:id="345210855">
      <w:bodyDiv w:val="1"/>
      <w:marLeft w:val="0"/>
      <w:marRight w:val="0"/>
      <w:marTop w:val="0"/>
      <w:marBottom w:val="0"/>
      <w:divBdr>
        <w:top w:val="none" w:sz="0" w:space="0" w:color="auto"/>
        <w:left w:val="none" w:sz="0" w:space="0" w:color="auto"/>
        <w:bottom w:val="none" w:sz="0" w:space="0" w:color="auto"/>
        <w:right w:val="none" w:sz="0" w:space="0" w:color="auto"/>
      </w:divBdr>
    </w:div>
    <w:div w:id="523715369">
      <w:bodyDiv w:val="1"/>
      <w:marLeft w:val="0"/>
      <w:marRight w:val="0"/>
      <w:marTop w:val="0"/>
      <w:marBottom w:val="0"/>
      <w:divBdr>
        <w:top w:val="none" w:sz="0" w:space="0" w:color="auto"/>
        <w:left w:val="none" w:sz="0" w:space="0" w:color="auto"/>
        <w:bottom w:val="none" w:sz="0" w:space="0" w:color="auto"/>
        <w:right w:val="none" w:sz="0" w:space="0" w:color="auto"/>
      </w:divBdr>
    </w:div>
    <w:div w:id="1336879988">
      <w:bodyDiv w:val="1"/>
      <w:marLeft w:val="0"/>
      <w:marRight w:val="0"/>
      <w:marTop w:val="0"/>
      <w:marBottom w:val="0"/>
      <w:divBdr>
        <w:top w:val="none" w:sz="0" w:space="0" w:color="auto"/>
        <w:left w:val="none" w:sz="0" w:space="0" w:color="auto"/>
        <w:bottom w:val="none" w:sz="0" w:space="0" w:color="auto"/>
        <w:right w:val="none" w:sz="0" w:space="0" w:color="auto"/>
      </w:divBdr>
    </w:div>
    <w:div w:id="1692880513">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949965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elargoniumforeurop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mona.kopova@dbm.cz"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pelargoniumforeurop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669</Words>
  <Characters>3989</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Witton</dc:creator>
  <cp:keywords/>
  <dc:description/>
  <cp:lastModifiedBy>Michal Donath</cp:lastModifiedBy>
  <cp:revision>5</cp:revision>
  <cp:lastPrinted>2020-01-08T18:05:00Z</cp:lastPrinted>
  <dcterms:created xsi:type="dcterms:W3CDTF">2022-02-18T10:44:00Z</dcterms:created>
  <dcterms:modified xsi:type="dcterms:W3CDTF">2022-03-08T11:19:00Z</dcterms:modified>
</cp:coreProperties>
</file>