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3F" w:rsidRPr="0088713F" w:rsidRDefault="0088713F" w:rsidP="0088713F">
      <w:pPr>
        <w:outlineLvl w:val="0"/>
        <w:rPr>
          <w:rFonts w:ascii="Arial" w:hAnsi="Arial" w:cs="Arial"/>
          <w:sz w:val="20"/>
          <w:lang w:val="en-US" w:eastAsia="en-US"/>
        </w:rPr>
      </w:pPr>
      <w:r w:rsidRPr="0088713F">
        <w:rPr>
          <w:rFonts w:ascii="Arial" w:hAnsi="Arial" w:cs="Arial"/>
          <w:lang w:val="en-US"/>
        </w:rPr>
        <w:drawing>
          <wp:anchor distT="0" distB="0" distL="114300" distR="114300" simplePos="0" relativeHeight="251658240" behindDoc="1" locked="0" layoutInCell="1" allowOverlap="1" wp14:anchorId="61FA2B04" wp14:editId="55511EBB">
            <wp:simplePos x="0" y="0"/>
            <wp:positionH relativeFrom="column">
              <wp:posOffset>4636135</wp:posOffset>
            </wp:positionH>
            <wp:positionV relativeFrom="paragraph">
              <wp:posOffset>-147955</wp:posOffset>
            </wp:positionV>
            <wp:extent cx="847725" cy="958215"/>
            <wp:effectExtent l="0" t="0" r="0" b="0"/>
            <wp:wrapTight wrapText="bothSides">
              <wp:wrapPolygon edited="0">
                <wp:start x="5339" y="1718"/>
                <wp:lineTo x="2912" y="3006"/>
                <wp:lineTo x="1942" y="5153"/>
                <wp:lineTo x="1942" y="11594"/>
                <wp:lineTo x="3398" y="16318"/>
                <wp:lineTo x="8252" y="18465"/>
                <wp:lineTo x="8737" y="19324"/>
                <wp:lineTo x="17474" y="19324"/>
                <wp:lineTo x="19416" y="11165"/>
                <wp:lineTo x="18930" y="3435"/>
                <wp:lineTo x="16018" y="1718"/>
                <wp:lineTo x="5339" y="1718"/>
              </wp:wrapPolygon>
            </wp:wrapTight>
            <wp:docPr id="3"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13F">
        <w:rPr>
          <w:rFonts w:ascii="Arial" w:hAnsi="Arial" w:cs="Arial"/>
          <w:b/>
          <w:sz w:val="20"/>
          <w:lang w:val="en-US" w:eastAsia="en-US"/>
        </w:rPr>
        <w:t>Contact:</w:t>
      </w:r>
      <w:r w:rsidRPr="0088713F">
        <w:rPr>
          <w:rFonts w:ascii="Arial" w:hAnsi="Arial" w:cs="Arial"/>
          <w:sz w:val="20"/>
          <w:lang w:val="en-US" w:eastAsia="en-US"/>
        </w:rPr>
        <w:t xml:space="preserve"> </w:t>
      </w:r>
      <w:r w:rsidRPr="0088713F">
        <w:rPr>
          <w:rFonts w:ascii="Arial" w:hAnsi="Arial" w:cs="Arial"/>
          <w:sz w:val="20"/>
          <w:lang w:val="en-US" w:eastAsia="en-US"/>
        </w:rPr>
        <w:tab/>
      </w:r>
      <w:r w:rsidRPr="0088713F">
        <w:rPr>
          <w:rFonts w:ascii="Arial" w:hAnsi="Arial" w:cs="Arial"/>
          <w:sz w:val="20"/>
          <w:lang w:val="en-US" w:eastAsia="en-US"/>
        </w:rPr>
        <w:t>Kyle Peterson</w:t>
      </w:r>
    </w:p>
    <w:p w:rsidR="0088713F" w:rsidRPr="0088713F" w:rsidRDefault="0088713F" w:rsidP="0088713F">
      <w:pPr>
        <w:ind w:left="720" w:firstLine="720"/>
        <w:outlineLvl w:val="0"/>
        <w:rPr>
          <w:rFonts w:ascii="Arial" w:hAnsi="Arial" w:cs="Arial"/>
          <w:sz w:val="20"/>
          <w:lang w:val="en-US" w:eastAsia="en-US"/>
        </w:rPr>
      </w:pPr>
      <w:r w:rsidRPr="0088713F">
        <w:rPr>
          <w:rFonts w:ascii="Arial" w:hAnsi="Arial" w:cs="Arial"/>
          <w:sz w:val="20"/>
          <w:lang w:val="en-US" w:eastAsia="en-US"/>
        </w:rPr>
        <w:t>+14048284626</w:t>
      </w:r>
    </w:p>
    <w:p w:rsidR="0088713F" w:rsidRPr="0088713F" w:rsidRDefault="0088713F" w:rsidP="0088713F">
      <w:pPr>
        <w:ind w:left="720" w:firstLine="720"/>
        <w:outlineLvl w:val="0"/>
        <w:rPr>
          <w:rFonts w:ascii="Arial" w:hAnsi="Arial" w:cs="Arial"/>
          <w:sz w:val="20"/>
          <w:lang w:val="en-US" w:eastAsia="en-US"/>
        </w:rPr>
      </w:pPr>
      <w:r w:rsidRPr="0088713F">
        <w:rPr>
          <w:rFonts w:ascii="Arial" w:hAnsi="Arial" w:cs="Arial"/>
          <w:sz w:val="20"/>
          <w:lang w:val="en-US" w:eastAsia="en-US"/>
        </w:rPr>
        <w:t>kylepeterson@ups.com</w:t>
      </w:r>
    </w:p>
    <w:p w:rsidR="0088713F" w:rsidRPr="0088713F" w:rsidRDefault="0088713F" w:rsidP="0088713F">
      <w:pPr>
        <w:ind w:left="720" w:firstLine="720"/>
        <w:outlineLvl w:val="0"/>
        <w:rPr>
          <w:rFonts w:ascii="Arial" w:hAnsi="Arial" w:cs="Arial"/>
          <w:sz w:val="20"/>
          <w:lang w:val="en-US" w:eastAsia="en-US"/>
        </w:rPr>
      </w:pP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p>
    <w:p w:rsidR="0088713F" w:rsidRPr="0088713F" w:rsidRDefault="0088713F" w:rsidP="0088713F">
      <w:pPr>
        <w:pStyle w:val="Normlnweb"/>
        <w:spacing w:before="0" w:beforeAutospacing="0" w:after="0" w:afterAutospacing="0"/>
        <w:jc w:val="center"/>
        <w:rPr>
          <w:rFonts w:ascii="Arial Bold" w:hAnsi="Arial Bold" w:cs="Arial"/>
          <w:b/>
          <w:sz w:val="36"/>
          <w:szCs w:val="36"/>
          <w:lang w:val="en-US"/>
        </w:rPr>
      </w:pPr>
      <w:bookmarkStart w:id="0" w:name="_GoBack"/>
      <w:r w:rsidRPr="0088713F">
        <w:rPr>
          <w:rFonts w:ascii="Arial Bold" w:hAnsi="Arial Bold" w:cs="Arial"/>
          <w:b/>
          <w:sz w:val="36"/>
          <w:szCs w:val="36"/>
          <w:lang w:val="en-US"/>
        </w:rPr>
        <w:t xml:space="preserve">UPS Flight Forward </w:t>
      </w:r>
      <w:proofErr w:type="gramStart"/>
      <w:r w:rsidRPr="0088713F">
        <w:rPr>
          <w:rFonts w:ascii="Arial Bold" w:hAnsi="Arial Bold" w:cs="Arial"/>
          <w:b/>
          <w:sz w:val="36"/>
          <w:szCs w:val="36"/>
          <w:lang w:val="en-US"/>
        </w:rPr>
        <w:t>And</w:t>
      </w:r>
      <w:proofErr w:type="gramEnd"/>
      <w:r w:rsidRPr="0088713F">
        <w:rPr>
          <w:rFonts w:ascii="Arial Bold" w:hAnsi="Arial Bold" w:cs="Arial"/>
          <w:b/>
          <w:sz w:val="36"/>
          <w:szCs w:val="36"/>
          <w:lang w:val="en-US"/>
        </w:rPr>
        <w:t xml:space="preserve"> </w:t>
      </w:r>
      <w:proofErr w:type="spellStart"/>
      <w:r w:rsidRPr="0088713F">
        <w:rPr>
          <w:rFonts w:ascii="Arial Bold" w:hAnsi="Arial Bold" w:cs="Arial"/>
          <w:b/>
          <w:sz w:val="36"/>
          <w:szCs w:val="36"/>
          <w:lang w:val="en-US"/>
        </w:rPr>
        <w:t>Wingcopter</w:t>
      </w:r>
      <w:proofErr w:type="spellEnd"/>
      <w:r w:rsidRPr="0088713F">
        <w:rPr>
          <w:rFonts w:ascii="Arial Bold" w:hAnsi="Arial Bold" w:cs="Arial"/>
          <w:b/>
          <w:sz w:val="36"/>
          <w:szCs w:val="36"/>
          <w:lang w:val="en-US"/>
        </w:rPr>
        <w:t xml:space="preserve"> To Develop Versatile New Drone Fleet</w:t>
      </w:r>
    </w:p>
    <w:bookmarkEnd w:id="0"/>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p>
    <w:p w:rsidR="0088713F" w:rsidRPr="0088713F" w:rsidRDefault="0088713F" w:rsidP="000D1EC5">
      <w:pPr>
        <w:pStyle w:val="Normlnweb"/>
        <w:numPr>
          <w:ilvl w:val="0"/>
          <w:numId w:val="28"/>
        </w:numPr>
        <w:tabs>
          <w:tab w:val="left" w:pos="284"/>
        </w:tabs>
        <w:spacing w:before="0" w:beforeAutospacing="0" w:after="0" w:afterAutospacing="0"/>
        <w:ind w:left="567" w:hanging="567"/>
        <w:rPr>
          <w:rFonts w:ascii="Arial" w:hAnsi="Arial" w:cs="Arial"/>
          <w:i/>
          <w:lang w:val="en-US"/>
        </w:rPr>
      </w:pPr>
      <w:r w:rsidRPr="0088713F">
        <w:rPr>
          <w:rFonts w:ascii="Arial" w:hAnsi="Arial" w:cs="Arial"/>
          <w:i/>
          <w:lang w:val="en-US"/>
        </w:rPr>
        <w:t>Adds new capabilities to address customer needs in a variety of industries</w:t>
      </w:r>
    </w:p>
    <w:p w:rsidR="0088713F" w:rsidRPr="0088713F" w:rsidRDefault="0088713F" w:rsidP="000D1EC5">
      <w:pPr>
        <w:pStyle w:val="Normlnweb"/>
        <w:numPr>
          <w:ilvl w:val="0"/>
          <w:numId w:val="28"/>
        </w:numPr>
        <w:tabs>
          <w:tab w:val="left" w:pos="284"/>
        </w:tabs>
        <w:spacing w:before="0" w:beforeAutospacing="0" w:after="0" w:afterAutospacing="0"/>
        <w:ind w:left="567" w:hanging="567"/>
        <w:rPr>
          <w:rFonts w:ascii="Arial" w:hAnsi="Arial" w:cs="Arial"/>
          <w:lang w:val="en-US"/>
        </w:rPr>
      </w:pPr>
      <w:r w:rsidRPr="0088713F">
        <w:rPr>
          <w:rFonts w:ascii="Arial" w:hAnsi="Arial" w:cs="Arial"/>
          <w:i/>
          <w:lang w:val="en-US"/>
        </w:rPr>
        <w:t>Vertical takeoff and landing, transitioning to fixed-wing forward flight</w:t>
      </w:r>
      <w:r w:rsidRPr="0088713F">
        <w:rPr>
          <w:rFonts w:ascii="Arial" w:hAnsi="Arial" w:cs="Arial"/>
          <w:lang w:val="en-US"/>
        </w:rPr>
        <w:t xml:space="preserve"> enables extended range, speed and higher cargo capacity</w:t>
      </w:r>
    </w:p>
    <w:p w:rsidR="0088713F" w:rsidRPr="0088713F" w:rsidRDefault="0088713F" w:rsidP="0088713F">
      <w:pPr>
        <w:rPr>
          <w:rFonts w:ascii="Arial" w:hAnsi="Arial" w:cs="Arial"/>
          <w:sz w:val="24"/>
          <w:szCs w:val="24"/>
          <w:lang w:val="en-US"/>
        </w:rPr>
      </w:pPr>
    </w:p>
    <w:p w:rsidR="0088713F" w:rsidRPr="0088713F" w:rsidRDefault="0088713F" w:rsidP="000D1EC5">
      <w:pPr>
        <w:spacing w:before="100" w:beforeAutospacing="1" w:after="100" w:afterAutospacing="1"/>
        <w:rPr>
          <w:rFonts w:ascii="Arial" w:hAnsi="Arial" w:cs="Arial"/>
          <w:sz w:val="24"/>
          <w:szCs w:val="24"/>
          <w:lang w:val="en-GB"/>
        </w:rPr>
      </w:pPr>
      <w:r w:rsidRPr="000D1EC5">
        <w:rPr>
          <w:rFonts w:ascii="Arial" w:hAnsi="Arial" w:cs="Arial"/>
          <w:b/>
          <w:sz w:val="24"/>
          <w:szCs w:val="24"/>
          <w:lang w:val="en-GB"/>
        </w:rPr>
        <w:t>ATLANTA/DARMSTADT, Germany</w:t>
      </w:r>
      <w:r w:rsidRPr="000D1EC5">
        <w:rPr>
          <w:rFonts w:ascii="Arial" w:hAnsi="Arial" w:cs="Arial"/>
          <w:b/>
          <w:sz w:val="24"/>
          <w:szCs w:val="24"/>
          <w:lang w:val="en-GB"/>
        </w:rPr>
        <w:t>, 24 March 2020</w:t>
      </w:r>
      <w:r w:rsidRPr="000D1EC5">
        <w:rPr>
          <w:rFonts w:ascii="Arial" w:hAnsi="Arial" w:cs="Arial"/>
          <w:sz w:val="24"/>
          <w:szCs w:val="24"/>
          <w:lang w:val="en-GB"/>
        </w:rPr>
        <w:t xml:space="preserve"> – </w:t>
      </w:r>
      <w:hyperlink r:id="rId8" w:history="1">
        <w:r w:rsidRPr="000D1EC5">
          <w:rPr>
            <w:rFonts w:ascii="Arial" w:hAnsi="Arial" w:cs="Arial"/>
            <w:color w:val="0000FF"/>
            <w:sz w:val="24"/>
            <w:szCs w:val="24"/>
            <w:u w:val="single"/>
            <w:lang w:val="en-GB"/>
          </w:rPr>
          <w:t>UPS</w:t>
        </w:r>
      </w:hyperlink>
      <w:r w:rsidRPr="0088713F">
        <w:rPr>
          <w:rFonts w:ascii="Arial" w:hAnsi="Arial" w:cs="Arial"/>
          <w:sz w:val="24"/>
          <w:szCs w:val="24"/>
          <w:lang w:val="en-GB"/>
        </w:rPr>
        <w:t xml:space="preserve"> (NYSE:UPS) drone delivery subsidiary </w:t>
      </w:r>
      <w:hyperlink r:id="rId9" w:history="1">
        <w:r w:rsidRPr="000D1EC5">
          <w:rPr>
            <w:rFonts w:ascii="Arial" w:hAnsi="Arial" w:cs="Arial"/>
            <w:color w:val="0000FF"/>
            <w:sz w:val="24"/>
            <w:szCs w:val="24"/>
            <w:u w:val="single"/>
            <w:lang w:val="en-GB"/>
          </w:rPr>
          <w:t>UPS Flight Forward (UPSFF)</w:t>
        </w:r>
      </w:hyperlink>
      <w:r w:rsidRPr="0088713F">
        <w:rPr>
          <w:rFonts w:ascii="Arial" w:hAnsi="Arial" w:cs="Arial"/>
          <w:sz w:val="24"/>
          <w:szCs w:val="24"/>
          <w:lang w:val="en-GB"/>
        </w:rPr>
        <w:t xml:space="preserve"> today said it would collaborate with German drone-maker </w:t>
      </w:r>
      <w:hyperlink r:id="rId10" w:history="1">
        <w:proofErr w:type="spellStart"/>
        <w:r w:rsidRPr="000D1EC5">
          <w:rPr>
            <w:rFonts w:ascii="Arial" w:hAnsi="Arial" w:cs="Arial"/>
            <w:color w:val="0000FF"/>
            <w:sz w:val="24"/>
            <w:szCs w:val="24"/>
            <w:u w:val="single"/>
            <w:lang w:val="en-GB"/>
          </w:rPr>
          <w:t>Wingcopter</w:t>
        </w:r>
        <w:proofErr w:type="spellEnd"/>
      </w:hyperlink>
      <w:r w:rsidRPr="0088713F">
        <w:rPr>
          <w:rFonts w:ascii="Arial" w:hAnsi="Arial" w:cs="Arial"/>
          <w:sz w:val="24"/>
          <w:szCs w:val="24"/>
          <w:lang w:val="en-GB"/>
        </w:rPr>
        <w:t xml:space="preserve"> to develop the next </w:t>
      </w:r>
      <w:proofErr w:type="gramStart"/>
      <w:r w:rsidRPr="0088713F">
        <w:rPr>
          <w:rFonts w:ascii="Arial" w:hAnsi="Arial" w:cs="Arial"/>
          <w:sz w:val="24"/>
          <w:szCs w:val="24"/>
          <w:lang w:val="en-GB"/>
        </w:rPr>
        <w:t>generation</w:t>
      </w:r>
      <w:proofErr w:type="gramEnd"/>
      <w:r w:rsidRPr="0088713F">
        <w:rPr>
          <w:rFonts w:ascii="Arial" w:hAnsi="Arial" w:cs="Arial"/>
          <w:sz w:val="24"/>
          <w:szCs w:val="24"/>
          <w:lang w:val="en-GB"/>
        </w:rPr>
        <w:t xml:space="preserve"> of package delivery drones for a variety of use cases in the United States and internationally.</w:t>
      </w: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UPS chose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a transport drone pioneer, for its unmanned aircraft technology and its track record in delivering a variety of goods over long distances in multiple international settings.</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“Drone delivery is not a one-size-fits-all operation,” said </w:t>
      </w:r>
      <w:proofErr w:type="spellStart"/>
      <w:r w:rsidRPr="0088713F">
        <w:rPr>
          <w:rFonts w:ascii="Arial" w:hAnsi="Arial" w:cs="Arial"/>
          <w:sz w:val="24"/>
          <w:szCs w:val="24"/>
          <w:lang w:val="en-US"/>
        </w:rPr>
        <w:t>Bala</w:t>
      </w:r>
      <w:proofErr w:type="spellEnd"/>
      <w:r w:rsidRPr="0088713F">
        <w:rPr>
          <w:rFonts w:ascii="Arial" w:hAnsi="Arial" w:cs="Arial"/>
          <w:sz w:val="24"/>
          <w:szCs w:val="24"/>
          <w:lang w:val="en-US"/>
        </w:rPr>
        <w:t xml:space="preserve"> Ganesh, vice president of the UPS Advanced Technology Group. “Our collaboration with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helps pave the way for us to start drone delivery service in new use-cases. UPS Flight Forward is building a network of technology partners to broaden our unique capability to serve customers and extend our leadership in drone delivery.”</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As part of this collaboration – UPSFF’s first new relationship with a drone manufacturer since its formation – both companies will work toward earning regulatory certification for a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unmanned aircraft to make commercial delivery flights in the United States. It also is a critical step toward building a diverse fleet of drones with varying capabilities to meet even more potential customer needs.</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“We are proud to partner with UPS, a global giant in delivery and logistics. Together we aspire to extend the speed and reach of package delivery,” said Tom </w:t>
      </w:r>
      <w:proofErr w:type="spellStart"/>
      <w:r w:rsidRPr="0088713F">
        <w:rPr>
          <w:rFonts w:ascii="Arial" w:hAnsi="Arial" w:cs="Arial"/>
          <w:sz w:val="24"/>
          <w:szCs w:val="24"/>
          <w:lang w:val="en-US"/>
        </w:rPr>
        <w:t>Plümmer</w:t>
      </w:r>
      <w:proofErr w:type="spellEnd"/>
      <w:r w:rsidRPr="0088713F">
        <w:rPr>
          <w:rFonts w:ascii="Arial" w:hAnsi="Arial" w:cs="Arial"/>
          <w:sz w:val="24"/>
          <w:szCs w:val="24"/>
          <w:lang w:val="en-US"/>
        </w:rPr>
        <w:t xml:space="preserve">,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chief executive officer and co-founder. “Our vision has always been to leverage technology to improve the lives of people around the world, and the strategic relationship with UPS will further accelerate our growth and global expansion, strengthening our role as an industry leader in drone technology.”</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The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drones feature vertical takeoffs and landings in tight spaces, transitioning to efficient, high-speed horizontal flight, enabling ranges suitable </w:t>
      </w:r>
      <w:r w:rsidRPr="0088713F">
        <w:rPr>
          <w:rFonts w:ascii="Arial" w:hAnsi="Arial" w:cs="Arial"/>
          <w:sz w:val="24"/>
          <w:szCs w:val="24"/>
          <w:lang w:val="en-US"/>
        </w:rPr>
        <w:lastRenderedPageBreak/>
        <w:t>for a variety of uses. These capabilities will allow UPSFF to begin developing solutions that, if approved, will go well beyond the healthcare and retail industries to solve long-standing challenges for high-tech, industrial manufacturing, hospitality, entertainment and other customers.</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has already proven its capabilities in numerous beyond visual line of sight (BVLOS) projects and for diverse customers around the world – from commercial, factory-to-factory deliveries to life-saving humanitarian projects and emergency medical supply. For example,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delivered insulin to an Irish island in the North Sea that is frequently cut off from the mainland due to bad weather. On the South Sea island of Vanuatu, the start-up, on behalf of the local Ministry of Health and supported by UNICEF, successfully set up an on-demand vaccines supply, delivering the urgently needed serums within minutes to multiple different health centers.</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r w:rsidRPr="0088713F">
        <w:rPr>
          <w:rFonts w:ascii="Arial" w:hAnsi="Arial" w:cs="Arial"/>
          <w:sz w:val="24"/>
          <w:szCs w:val="24"/>
          <w:lang w:val="en-US"/>
        </w:rPr>
        <w:t xml:space="preserve">The core innovation behind the company’s electric-vertical-takeoff-and landing drones is the patented tilt-rotor mechanism, which enables a seamless transition between two drone modes: </w:t>
      </w:r>
      <w:proofErr w:type="spellStart"/>
      <w:r w:rsidRPr="0088713F">
        <w:rPr>
          <w:rFonts w:ascii="Arial" w:hAnsi="Arial" w:cs="Arial"/>
          <w:sz w:val="24"/>
          <w:szCs w:val="24"/>
          <w:lang w:val="en-US"/>
        </w:rPr>
        <w:t>multicopter</w:t>
      </w:r>
      <w:proofErr w:type="spellEnd"/>
      <w:r w:rsidRPr="0088713F">
        <w:rPr>
          <w:rFonts w:ascii="Arial" w:hAnsi="Arial" w:cs="Arial"/>
          <w:sz w:val="24"/>
          <w:szCs w:val="24"/>
          <w:lang w:val="en-US"/>
        </w:rPr>
        <w:t xml:space="preserve"> for hovering and fixed-wing for low-noise forward flight. The aerodynamic </w:t>
      </w:r>
      <w:proofErr w:type="spellStart"/>
      <w:r w:rsidRPr="0088713F">
        <w:rPr>
          <w:rFonts w:ascii="Arial" w:hAnsi="Arial" w:cs="Arial"/>
          <w:sz w:val="24"/>
          <w:szCs w:val="24"/>
          <w:lang w:val="en-US"/>
        </w:rPr>
        <w:t>Wingcopter</w:t>
      </w:r>
      <w:proofErr w:type="spellEnd"/>
      <w:r w:rsidRPr="0088713F">
        <w:rPr>
          <w:rFonts w:ascii="Arial" w:hAnsi="Arial" w:cs="Arial"/>
          <w:sz w:val="24"/>
          <w:szCs w:val="24"/>
          <w:lang w:val="en-US"/>
        </w:rPr>
        <w:t xml:space="preserve"> aircrafts operate with unmet stability even in harsh weather conditions.</w:t>
      </w:r>
    </w:p>
    <w:p w:rsidR="0088713F" w:rsidRPr="0088713F" w:rsidRDefault="0088713F" w:rsidP="0088713F">
      <w:pPr>
        <w:pStyle w:val="Normlnweb"/>
        <w:rPr>
          <w:rFonts w:ascii="Arial" w:hAnsi="Arial" w:cs="Arial"/>
          <w:lang w:val="en-US"/>
        </w:rPr>
      </w:pPr>
      <w:r w:rsidRPr="0088713F">
        <w:rPr>
          <w:rFonts w:ascii="Arial" w:hAnsi="Arial" w:cs="Arial"/>
          <w:lang w:val="en-US"/>
        </w:rPr>
        <w:t xml:space="preserve">UPSFF last year began operating commercial drone delivery flights in the UPS network, starting with delivery service at </w:t>
      </w:r>
      <w:proofErr w:type="spellStart"/>
      <w:r w:rsidRPr="0088713F">
        <w:rPr>
          <w:rFonts w:ascii="Arial" w:hAnsi="Arial" w:cs="Arial"/>
          <w:lang w:val="en-US"/>
        </w:rPr>
        <w:t>WakeMed’s</w:t>
      </w:r>
      <w:proofErr w:type="spellEnd"/>
      <w:r w:rsidRPr="0088713F">
        <w:rPr>
          <w:rFonts w:ascii="Arial" w:hAnsi="Arial" w:cs="Arial"/>
          <w:lang w:val="en-US"/>
        </w:rPr>
        <w:t xml:space="preserve"> flagship hospital and campus in Raleigh, N.C. Since then, the company has delivered thousands of medical samples via drones, supplementing a ground courier service. UPSFF later announced plans to establish drone delivery services on several healthcare campuses and has been </w:t>
      </w:r>
      <w:hyperlink r:id="rId11" w:history="1">
        <w:r w:rsidRPr="0088713F">
          <w:rPr>
            <w:rStyle w:val="Hypertextovodkaz"/>
            <w:rFonts w:ascii="Arial" w:hAnsi="Arial" w:cs="Arial"/>
            <w:lang w:val="en-US"/>
          </w:rPr>
          <w:t>exploring the use of drones to deliver retail, prescriptions and medical products</w:t>
        </w:r>
      </w:hyperlink>
      <w:r w:rsidRPr="0088713F">
        <w:rPr>
          <w:rFonts w:ascii="Arial" w:hAnsi="Arial" w:cs="Arial"/>
          <w:lang w:val="en-US"/>
        </w:rPr>
        <w:t xml:space="preserve"> in residential settings.</w:t>
      </w:r>
    </w:p>
    <w:p w:rsidR="0088713F" w:rsidRPr="0088713F" w:rsidRDefault="0088713F" w:rsidP="0088713F">
      <w:pPr>
        <w:pStyle w:val="Normlnweb"/>
        <w:rPr>
          <w:rFonts w:ascii="Arial" w:hAnsi="Arial" w:cs="Arial"/>
          <w:lang w:val="en-US"/>
        </w:rPr>
      </w:pPr>
      <w:r w:rsidRPr="0088713F">
        <w:rPr>
          <w:rFonts w:ascii="Arial" w:hAnsi="Arial" w:cs="Arial"/>
          <w:lang w:val="en-US"/>
        </w:rPr>
        <w:t xml:space="preserve">Last September, UPSFF received the </w:t>
      </w:r>
      <w:hyperlink r:id="rId12" w:tgtFrame="_blank" w:history="1">
        <w:r w:rsidRPr="0088713F">
          <w:rPr>
            <w:rStyle w:val="Hypertextovodkaz"/>
            <w:rFonts w:ascii="Arial" w:hAnsi="Arial" w:cs="Arial"/>
            <w:lang w:val="en-US"/>
          </w:rPr>
          <w:t>U.S. government’s Standard Part 135 certification to operate a drone airline</w:t>
        </w:r>
      </w:hyperlink>
      <w:r w:rsidRPr="0088713F">
        <w:rPr>
          <w:rFonts w:ascii="Arial" w:hAnsi="Arial" w:cs="Arial"/>
          <w:lang w:val="en-US"/>
        </w:rPr>
        <w:t xml:space="preserve"> and has also completed drone deliveries under the U.S. Federal Aviation Administration’s Part 107 rules within the FAA’s Integration Pilot Program.</w:t>
      </w: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sz w:val="24"/>
          <w:szCs w:val="24"/>
          <w:lang w:val="en-US"/>
        </w:rPr>
      </w:pPr>
    </w:p>
    <w:p w:rsidR="0088713F" w:rsidRPr="0088713F" w:rsidRDefault="0088713F" w:rsidP="0088713F">
      <w:pPr>
        <w:rPr>
          <w:rFonts w:ascii="Arial" w:hAnsi="Arial" w:cs="Arial"/>
          <w:b/>
          <w:szCs w:val="22"/>
          <w:lang w:val="en-US"/>
        </w:rPr>
      </w:pPr>
      <w:r w:rsidRPr="0088713F">
        <w:rPr>
          <w:rFonts w:ascii="Arial" w:hAnsi="Arial" w:cs="Arial"/>
          <w:b/>
          <w:szCs w:val="22"/>
          <w:lang w:val="en-US"/>
        </w:rPr>
        <w:t>About UPS</w:t>
      </w:r>
    </w:p>
    <w:p w:rsidR="0088713F" w:rsidRPr="0088713F" w:rsidRDefault="0088713F" w:rsidP="0088713F">
      <w:pPr>
        <w:pStyle w:val="Normlnweb"/>
        <w:rPr>
          <w:rFonts w:ascii="Arial" w:hAnsi="Arial" w:cs="Arial"/>
          <w:sz w:val="22"/>
          <w:szCs w:val="22"/>
          <w:lang w:val="en-US"/>
        </w:rPr>
      </w:pPr>
      <w:r w:rsidRPr="0088713F">
        <w:rPr>
          <w:rFonts w:ascii="Arial" w:hAnsi="Arial" w:cs="Arial"/>
          <w:sz w:val="22"/>
          <w:szCs w:val="22"/>
          <w:lang w:val="en-US"/>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3" w:history="1">
        <w:r w:rsidRPr="0088713F">
          <w:rPr>
            <w:rStyle w:val="Hypertextovodkaz"/>
            <w:rFonts w:ascii="Arial" w:hAnsi="Arial" w:cs="Arial"/>
            <w:sz w:val="22"/>
            <w:szCs w:val="22"/>
            <w:lang w:val="en-US"/>
          </w:rPr>
          <w:t>America’s Best Customer Service</w:t>
        </w:r>
      </w:hyperlink>
      <w:r w:rsidRPr="0088713F">
        <w:rPr>
          <w:rFonts w:ascii="Arial" w:hAnsi="Arial" w:cs="Arial"/>
          <w:sz w:val="22"/>
          <w:szCs w:val="22"/>
          <w:lang w:val="en-US"/>
        </w:rPr>
        <w:t xml:space="preserve"> company for Shipping and Delivery services by Newsweek magazine; Forbes </w:t>
      </w:r>
      <w:hyperlink r:id="rId14" w:anchor="tab:rank_industry:Transportation" w:history="1">
        <w:r w:rsidRPr="0088713F">
          <w:rPr>
            <w:rStyle w:val="Hypertextovodkaz"/>
            <w:rFonts w:ascii="Arial" w:hAnsi="Arial" w:cs="Arial"/>
            <w:sz w:val="22"/>
            <w:szCs w:val="22"/>
            <w:lang w:val="en-US"/>
          </w:rPr>
          <w:t>Most Valuable Brand in Transportation</w:t>
        </w:r>
      </w:hyperlink>
      <w:r w:rsidRPr="0088713F">
        <w:rPr>
          <w:rFonts w:ascii="Arial" w:hAnsi="Arial" w:cs="Arial"/>
          <w:sz w:val="22"/>
          <w:szCs w:val="22"/>
          <w:lang w:val="en-US"/>
        </w:rPr>
        <w:t xml:space="preserve">; and top rankings on the </w:t>
      </w:r>
      <w:hyperlink r:id="rId15" w:anchor="4309ad3b2bf0" w:history="1">
        <w:r w:rsidRPr="0088713F">
          <w:rPr>
            <w:rStyle w:val="Hypertextovodkaz"/>
            <w:rFonts w:ascii="Arial" w:hAnsi="Arial" w:cs="Arial"/>
            <w:sz w:val="22"/>
            <w:szCs w:val="22"/>
            <w:lang w:val="en-US"/>
          </w:rPr>
          <w:t>JUST 100</w:t>
        </w:r>
      </w:hyperlink>
      <w:r w:rsidRPr="0088713F">
        <w:rPr>
          <w:rFonts w:ascii="Arial" w:hAnsi="Arial" w:cs="Arial"/>
          <w:sz w:val="22"/>
          <w:szCs w:val="22"/>
          <w:lang w:val="en-US"/>
        </w:rPr>
        <w:t xml:space="preserve"> list for social responsibility, the Dow Jones Sustainability World Index, and the Harris Poll Reputation Quotient, among other prestigious rankings and awards. The company can be found on the web at </w:t>
      </w:r>
      <w:hyperlink r:id="rId16" w:tgtFrame="_blank" w:history="1">
        <w:r w:rsidRPr="0088713F">
          <w:rPr>
            <w:rStyle w:val="Hypertextovodkaz"/>
            <w:rFonts w:ascii="Arial" w:hAnsi="Arial" w:cs="Arial"/>
            <w:sz w:val="22"/>
            <w:szCs w:val="22"/>
            <w:lang w:val="en-US"/>
          </w:rPr>
          <w:t>ups.com</w:t>
        </w:r>
      </w:hyperlink>
      <w:r w:rsidRPr="0088713F">
        <w:rPr>
          <w:rFonts w:ascii="Arial" w:hAnsi="Arial" w:cs="Arial"/>
          <w:sz w:val="22"/>
          <w:szCs w:val="22"/>
          <w:lang w:val="en-US"/>
        </w:rPr>
        <w:t xml:space="preserve"> or </w:t>
      </w:r>
      <w:hyperlink r:id="rId17" w:tgtFrame="_blank" w:history="1">
        <w:r w:rsidRPr="0088713F">
          <w:rPr>
            <w:rStyle w:val="Hypertextovodkaz"/>
            <w:rFonts w:ascii="Arial" w:hAnsi="Arial" w:cs="Arial"/>
            <w:sz w:val="22"/>
            <w:szCs w:val="22"/>
            <w:lang w:val="en-US"/>
          </w:rPr>
          <w:t>pressroom.ups.com</w:t>
        </w:r>
      </w:hyperlink>
      <w:r w:rsidRPr="0088713F">
        <w:rPr>
          <w:rFonts w:ascii="Arial" w:hAnsi="Arial" w:cs="Arial"/>
          <w:sz w:val="22"/>
          <w:szCs w:val="22"/>
          <w:lang w:val="en-US"/>
        </w:rPr>
        <w:t xml:space="preserve"> and its corporate blog can be found at </w:t>
      </w:r>
      <w:hyperlink r:id="rId18" w:tgtFrame="_blank" w:history="1">
        <w:r w:rsidRPr="0088713F">
          <w:rPr>
            <w:rStyle w:val="Hypertextovodkaz"/>
            <w:rFonts w:ascii="Arial" w:hAnsi="Arial" w:cs="Arial"/>
            <w:sz w:val="22"/>
            <w:szCs w:val="22"/>
            <w:lang w:val="en-US"/>
          </w:rPr>
          <w:t>ups.com/longitudes</w:t>
        </w:r>
      </w:hyperlink>
      <w:r w:rsidRPr="0088713F">
        <w:rPr>
          <w:rFonts w:ascii="Arial" w:hAnsi="Arial" w:cs="Arial"/>
          <w:sz w:val="22"/>
          <w:szCs w:val="22"/>
          <w:lang w:val="en-US"/>
        </w:rPr>
        <w:t xml:space="preserve"> The company’s sustainability </w:t>
      </w:r>
      <w:proofErr w:type="spellStart"/>
      <w:r w:rsidRPr="0088713F">
        <w:rPr>
          <w:rFonts w:ascii="Arial" w:hAnsi="Arial" w:cs="Arial"/>
          <w:sz w:val="22"/>
          <w:szCs w:val="22"/>
          <w:lang w:val="en-US"/>
        </w:rPr>
        <w:t>eNewsletter</w:t>
      </w:r>
      <w:proofErr w:type="spellEnd"/>
      <w:r w:rsidRPr="0088713F">
        <w:rPr>
          <w:rFonts w:ascii="Arial" w:hAnsi="Arial" w:cs="Arial"/>
          <w:sz w:val="22"/>
          <w:szCs w:val="22"/>
          <w:lang w:val="en-US"/>
        </w:rPr>
        <w:t>, </w:t>
      </w:r>
      <w:r w:rsidRPr="0088713F">
        <w:rPr>
          <w:rStyle w:val="Zvraznn"/>
          <w:rFonts w:ascii="Arial" w:hAnsi="Arial" w:cs="Arial"/>
          <w:sz w:val="22"/>
          <w:szCs w:val="22"/>
          <w:lang w:val="en-US"/>
        </w:rPr>
        <w:t>UPS Horizons</w:t>
      </w:r>
      <w:r w:rsidRPr="0088713F">
        <w:rPr>
          <w:rFonts w:ascii="Arial" w:hAnsi="Arial" w:cs="Arial"/>
          <w:sz w:val="22"/>
          <w:szCs w:val="22"/>
          <w:lang w:val="en-US"/>
        </w:rPr>
        <w:t xml:space="preserve">, can be found at </w:t>
      </w:r>
      <w:hyperlink r:id="rId19" w:history="1">
        <w:r w:rsidRPr="0088713F">
          <w:rPr>
            <w:rStyle w:val="Hypertextovodkaz"/>
            <w:rFonts w:ascii="Arial" w:hAnsi="Arial" w:cs="Arial"/>
            <w:sz w:val="22"/>
            <w:szCs w:val="22"/>
            <w:lang w:val="en-US"/>
          </w:rPr>
          <w:t>ups.com/</w:t>
        </w:r>
        <w:proofErr w:type="spellStart"/>
        <w:r w:rsidRPr="0088713F">
          <w:rPr>
            <w:rStyle w:val="Hypertextovodkaz"/>
            <w:rFonts w:ascii="Arial" w:hAnsi="Arial" w:cs="Arial"/>
            <w:sz w:val="22"/>
            <w:szCs w:val="22"/>
            <w:lang w:val="en-US"/>
          </w:rPr>
          <w:t>sustainabilitynewsletter</w:t>
        </w:r>
        <w:proofErr w:type="spellEnd"/>
        <w:r w:rsidRPr="0088713F">
          <w:rPr>
            <w:rStyle w:val="Hypertextovodkaz"/>
            <w:rFonts w:ascii="Arial" w:hAnsi="Arial" w:cs="Arial"/>
            <w:sz w:val="22"/>
            <w:szCs w:val="22"/>
            <w:lang w:val="en-US"/>
          </w:rPr>
          <w:t>.</w:t>
        </w:r>
      </w:hyperlink>
      <w:r w:rsidRPr="0088713F">
        <w:rPr>
          <w:rFonts w:ascii="Arial" w:hAnsi="Arial" w:cs="Arial"/>
          <w:sz w:val="22"/>
          <w:szCs w:val="22"/>
          <w:lang w:val="en-US"/>
        </w:rPr>
        <w:t xml:space="preserve"> To get UPS news direct, follow </w:t>
      </w:r>
      <w:hyperlink r:id="rId20" w:tgtFrame="_blank" w:tooltip="@UPS_News" w:history="1">
        <w:r w:rsidRPr="0088713F">
          <w:rPr>
            <w:rStyle w:val="Hypertextovodkaz"/>
            <w:rFonts w:ascii="Arial" w:hAnsi="Arial" w:cs="Arial"/>
            <w:sz w:val="22"/>
            <w:szCs w:val="22"/>
            <w:lang w:val="en-US"/>
          </w:rPr>
          <w:t>@</w:t>
        </w:r>
        <w:proofErr w:type="spellStart"/>
        <w:r w:rsidRPr="0088713F">
          <w:rPr>
            <w:rStyle w:val="Hypertextovodkaz"/>
            <w:rFonts w:ascii="Arial" w:hAnsi="Arial" w:cs="Arial"/>
            <w:sz w:val="22"/>
            <w:szCs w:val="22"/>
            <w:lang w:val="en-US"/>
          </w:rPr>
          <w:t>UPS_News</w:t>
        </w:r>
        <w:proofErr w:type="spellEnd"/>
      </w:hyperlink>
      <w:r w:rsidRPr="0088713F">
        <w:rPr>
          <w:rFonts w:ascii="Arial" w:hAnsi="Arial" w:cs="Arial"/>
          <w:sz w:val="22"/>
          <w:szCs w:val="22"/>
          <w:lang w:val="en-US"/>
        </w:rPr>
        <w:t xml:space="preserve"> on Twitter. To ship with UPS, visit </w:t>
      </w:r>
      <w:hyperlink r:id="rId21" w:history="1">
        <w:r w:rsidRPr="0088713F">
          <w:rPr>
            <w:rStyle w:val="Hypertextovodkaz"/>
            <w:rFonts w:ascii="Arial" w:hAnsi="Arial" w:cs="Arial"/>
            <w:sz w:val="22"/>
            <w:szCs w:val="22"/>
            <w:lang w:val="en-US"/>
          </w:rPr>
          <w:t>ups.com/ship</w:t>
        </w:r>
      </w:hyperlink>
      <w:r w:rsidRPr="0088713F">
        <w:rPr>
          <w:rFonts w:ascii="Arial" w:hAnsi="Arial" w:cs="Arial"/>
          <w:sz w:val="22"/>
          <w:szCs w:val="22"/>
          <w:lang w:val="en-US"/>
        </w:rPr>
        <w:t>.</w:t>
      </w:r>
    </w:p>
    <w:p w:rsidR="0088713F" w:rsidRDefault="0088713F" w:rsidP="0088713F">
      <w:pPr>
        <w:pStyle w:val="Normlnweb"/>
        <w:rPr>
          <w:rStyle w:val="Siln"/>
          <w:rFonts w:ascii="Arial" w:hAnsi="Arial" w:cs="Arial"/>
          <w:sz w:val="22"/>
          <w:szCs w:val="22"/>
          <w:lang w:val="en-US"/>
        </w:rPr>
      </w:pPr>
    </w:p>
    <w:p w:rsidR="0088713F" w:rsidRPr="0088713F" w:rsidRDefault="0088713F" w:rsidP="0088713F">
      <w:pPr>
        <w:pStyle w:val="Normlnweb"/>
        <w:rPr>
          <w:rFonts w:ascii="Arial" w:hAnsi="Arial" w:cs="Arial"/>
          <w:sz w:val="22"/>
          <w:szCs w:val="22"/>
          <w:lang w:val="en-US"/>
        </w:rPr>
      </w:pPr>
      <w:r w:rsidRPr="0088713F">
        <w:rPr>
          <w:rStyle w:val="Siln"/>
          <w:rFonts w:ascii="Arial" w:hAnsi="Arial" w:cs="Arial"/>
          <w:sz w:val="22"/>
          <w:szCs w:val="22"/>
          <w:lang w:val="en-US"/>
        </w:rPr>
        <w:t xml:space="preserve">About </w:t>
      </w:r>
      <w:proofErr w:type="spellStart"/>
      <w:r w:rsidRPr="0088713F">
        <w:rPr>
          <w:rStyle w:val="Siln"/>
          <w:rFonts w:ascii="Arial" w:hAnsi="Arial" w:cs="Arial"/>
          <w:sz w:val="22"/>
          <w:szCs w:val="22"/>
          <w:lang w:val="en-US"/>
        </w:rPr>
        <w:t>Wingcopter</w:t>
      </w:r>
      <w:proofErr w:type="spellEnd"/>
    </w:p>
    <w:p w:rsidR="0088713F" w:rsidRPr="0088713F" w:rsidRDefault="0088713F" w:rsidP="0088713F">
      <w:pPr>
        <w:pStyle w:val="Normlnweb"/>
        <w:rPr>
          <w:rFonts w:ascii="Arial" w:hAnsi="Arial" w:cs="Arial"/>
          <w:sz w:val="22"/>
          <w:szCs w:val="22"/>
          <w:lang w:val="en-US"/>
        </w:rPr>
      </w:pP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is an award-winning German manufacturer of unmanned </w:t>
      </w:r>
      <w:proofErr w:type="spellStart"/>
      <w:r w:rsidRPr="0088713F">
        <w:rPr>
          <w:rFonts w:ascii="Arial" w:hAnsi="Arial" w:cs="Arial"/>
          <w:sz w:val="22"/>
          <w:szCs w:val="22"/>
          <w:lang w:val="en-US"/>
        </w:rPr>
        <w:t>eVTOL</w:t>
      </w:r>
      <w:proofErr w:type="spellEnd"/>
      <w:r w:rsidRPr="0088713F">
        <w:rPr>
          <w:rFonts w:ascii="Arial" w:hAnsi="Arial" w:cs="Arial"/>
          <w:sz w:val="22"/>
          <w:szCs w:val="22"/>
          <w:lang w:val="en-US"/>
        </w:rPr>
        <w:t xml:space="preserve"> aircrafts dedicated to improving the lives of people worldwide through meaningful commercial and humanitarian applications. The Germany-based start-up focuses on the delivery of medical goods as well as parcels and food.</w:t>
      </w:r>
    </w:p>
    <w:p w:rsidR="0088713F" w:rsidRPr="0088713F" w:rsidRDefault="0088713F" w:rsidP="0088713F">
      <w:pPr>
        <w:pStyle w:val="Normlnweb"/>
        <w:rPr>
          <w:rFonts w:ascii="Arial" w:hAnsi="Arial" w:cs="Arial"/>
          <w:sz w:val="22"/>
          <w:szCs w:val="22"/>
          <w:lang w:val="en-US"/>
        </w:rPr>
      </w:pPr>
      <w:r w:rsidRPr="0088713F">
        <w:rPr>
          <w:rFonts w:ascii="Arial" w:hAnsi="Arial" w:cs="Arial"/>
          <w:sz w:val="22"/>
          <w:szCs w:val="22"/>
          <w:lang w:val="en-US"/>
        </w:rPr>
        <w:t xml:space="preserve">With its unique, patented tilt-rotor mechanism, </w:t>
      </w: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by far exceeds the range and payload capabilities of commercial </w:t>
      </w:r>
      <w:proofErr w:type="spellStart"/>
      <w:r w:rsidRPr="0088713F">
        <w:rPr>
          <w:rFonts w:ascii="Arial" w:hAnsi="Arial" w:cs="Arial"/>
          <w:sz w:val="22"/>
          <w:szCs w:val="22"/>
          <w:lang w:val="en-US"/>
        </w:rPr>
        <w:t>multicopter</w:t>
      </w:r>
      <w:proofErr w:type="spellEnd"/>
      <w:r w:rsidRPr="0088713F">
        <w:rPr>
          <w:rFonts w:ascii="Arial" w:hAnsi="Arial" w:cs="Arial"/>
          <w:sz w:val="22"/>
          <w:szCs w:val="22"/>
          <w:lang w:val="en-US"/>
        </w:rPr>
        <w:t xml:space="preserve"> drones, achieving a new dimension of efficiency. The electrically powered </w:t>
      </w: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aircrafts take off and land vertically like </w:t>
      </w:r>
      <w:proofErr w:type="spellStart"/>
      <w:r w:rsidRPr="0088713F">
        <w:rPr>
          <w:rFonts w:ascii="Arial" w:hAnsi="Arial" w:cs="Arial"/>
          <w:sz w:val="22"/>
          <w:szCs w:val="22"/>
          <w:lang w:val="en-US"/>
        </w:rPr>
        <w:t>multicopters</w:t>
      </w:r>
      <w:proofErr w:type="spellEnd"/>
      <w:r w:rsidRPr="0088713F">
        <w:rPr>
          <w:rFonts w:ascii="Arial" w:hAnsi="Arial" w:cs="Arial"/>
          <w:sz w:val="22"/>
          <w:szCs w:val="22"/>
          <w:lang w:val="en-US"/>
        </w:rPr>
        <w:t xml:space="preserve"> in the smallest of spaces and fly long distances as efficiently and quickly as fixed-wing aircraft. This enables ranges of up to 75 miles (120 kilometers) and a Guinness world record speed of 150 mph (240 km/h). Even in strong winds of up to 45 mph (72 km/h) or inclement weather, the </w:t>
      </w: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flies autonomously and reliably.</w:t>
      </w:r>
    </w:p>
    <w:p w:rsidR="0088713F" w:rsidRPr="0088713F" w:rsidRDefault="0088713F" w:rsidP="0088713F">
      <w:pPr>
        <w:pStyle w:val="Normlnweb"/>
        <w:rPr>
          <w:rFonts w:ascii="Arial" w:hAnsi="Arial" w:cs="Arial"/>
          <w:sz w:val="22"/>
          <w:szCs w:val="22"/>
          <w:lang w:val="en-US"/>
        </w:rPr>
      </w:pP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is a winner of the German Aviation Innovation Award (IDL), winner of the Digital Logistics Award, the record holder of the "</w:t>
      </w:r>
      <w:proofErr w:type="spellStart"/>
      <w:r w:rsidRPr="0088713F">
        <w:rPr>
          <w:rFonts w:ascii="Arial" w:hAnsi="Arial" w:cs="Arial"/>
          <w:sz w:val="22"/>
          <w:szCs w:val="22"/>
          <w:lang w:val="en-US"/>
        </w:rPr>
        <w:t>DroneMasters</w:t>
      </w:r>
      <w:proofErr w:type="spellEnd"/>
      <w:r w:rsidRPr="0088713F">
        <w:rPr>
          <w:rFonts w:ascii="Arial" w:hAnsi="Arial" w:cs="Arial"/>
          <w:sz w:val="22"/>
          <w:szCs w:val="22"/>
          <w:lang w:val="en-US"/>
        </w:rPr>
        <w:t xml:space="preserve">" drone marathon as well as SDG's Spotlight Winner of the Japanese NTT Open Innovation Challenge 2019. In 2019, co-founder and CEO Tom </w:t>
      </w:r>
      <w:proofErr w:type="spellStart"/>
      <w:r w:rsidRPr="0088713F">
        <w:rPr>
          <w:rFonts w:ascii="Arial" w:hAnsi="Arial" w:cs="Arial"/>
          <w:sz w:val="22"/>
          <w:szCs w:val="22"/>
          <w:lang w:val="en-US"/>
        </w:rPr>
        <w:t>Plümmer</w:t>
      </w:r>
      <w:proofErr w:type="spellEnd"/>
      <w:r w:rsidRPr="0088713F">
        <w:rPr>
          <w:rFonts w:ascii="Arial" w:hAnsi="Arial" w:cs="Arial"/>
          <w:sz w:val="22"/>
          <w:szCs w:val="22"/>
          <w:lang w:val="en-US"/>
        </w:rPr>
        <w:t xml:space="preserve"> </w:t>
      </w:r>
      <w:proofErr w:type="gramStart"/>
      <w:r w:rsidRPr="0088713F">
        <w:rPr>
          <w:rFonts w:ascii="Arial" w:hAnsi="Arial" w:cs="Arial"/>
          <w:sz w:val="22"/>
          <w:szCs w:val="22"/>
          <w:lang w:val="en-US"/>
        </w:rPr>
        <w:t>was</w:t>
      </w:r>
      <w:proofErr w:type="gramEnd"/>
      <w:r w:rsidRPr="0088713F">
        <w:rPr>
          <w:rFonts w:ascii="Arial" w:hAnsi="Arial" w:cs="Arial"/>
          <w:sz w:val="22"/>
          <w:szCs w:val="22"/>
          <w:lang w:val="en-US"/>
        </w:rPr>
        <w:t xml:space="preserve"> added to the Forbes 30 Under 30 list. </w:t>
      </w:r>
    </w:p>
    <w:p w:rsidR="0088713F" w:rsidRPr="0088713F" w:rsidRDefault="0088713F" w:rsidP="0088713F">
      <w:pPr>
        <w:pStyle w:val="Normlnweb"/>
        <w:rPr>
          <w:rFonts w:ascii="Arial" w:hAnsi="Arial" w:cs="Arial"/>
          <w:sz w:val="22"/>
          <w:szCs w:val="22"/>
          <w:lang w:val="en-US"/>
        </w:rPr>
      </w:pPr>
      <w:r w:rsidRPr="0088713F">
        <w:rPr>
          <w:rFonts w:ascii="Arial" w:hAnsi="Arial" w:cs="Arial"/>
          <w:sz w:val="22"/>
          <w:szCs w:val="22"/>
          <w:lang w:val="en-US"/>
        </w:rPr>
        <w:t xml:space="preserve">More information can be found at </w:t>
      </w:r>
      <w:hyperlink r:id="rId22" w:history="1">
        <w:r w:rsidRPr="0088713F">
          <w:rPr>
            <w:rStyle w:val="Hypertextovodkaz"/>
            <w:rFonts w:ascii="Arial" w:hAnsi="Arial" w:cs="Arial"/>
            <w:sz w:val="22"/>
            <w:szCs w:val="22"/>
            <w:lang w:val="en-US"/>
          </w:rPr>
          <w:t>www.wingcopter.com</w:t>
        </w:r>
      </w:hyperlink>
      <w:r w:rsidRPr="0088713F">
        <w:rPr>
          <w:rFonts w:ascii="Arial" w:hAnsi="Arial" w:cs="Arial"/>
          <w:sz w:val="22"/>
          <w:szCs w:val="22"/>
          <w:lang w:val="en-US"/>
        </w:rPr>
        <w:t xml:space="preserve">. For instant news follow </w:t>
      </w:r>
      <w:proofErr w:type="spellStart"/>
      <w:r w:rsidRPr="0088713F">
        <w:rPr>
          <w:rFonts w:ascii="Arial" w:hAnsi="Arial" w:cs="Arial"/>
          <w:sz w:val="22"/>
          <w:szCs w:val="22"/>
          <w:lang w:val="en-US"/>
        </w:rPr>
        <w:t>Wingcopter</w:t>
      </w:r>
      <w:proofErr w:type="spellEnd"/>
      <w:r w:rsidRPr="0088713F">
        <w:rPr>
          <w:rFonts w:ascii="Arial" w:hAnsi="Arial" w:cs="Arial"/>
          <w:sz w:val="22"/>
          <w:szCs w:val="22"/>
          <w:lang w:val="en-US"/>
        </w:rPr>
        <w:t xml:space="preserve"> on </w:t>
      </w:r>
      <w:hyperlink r:id="rId23" w:history="1">
        <w:r w:rsidRPr="0088713F">
          <w:rPr>
            <w:rStyle w:val="Hypertextovodkaz"/>
            <w:rFonts w:ascii="Arial" w:hAnsi="Arial" w:cs="Arial"/>
            <w:sz w:val="22"/>
            <w:szCs w:val="22"/>
            <w:lang w:val="en-US"/>
          </w:rPr>
          <w:t>Twitter</w:t>
        </w:r>
      </w:hyperlink>
      <w:r w:rsidRPr="0088713F">
        <w:rPr>
          <w:rFonts w:ascii="Arial" w:hAnsi="Arial" w:cs="Arial"/>
          <w:sz w:val="22"/>
          <w:szCs w:val="22"/>
          <w:lang w:val="en-US"/>
        </w:rPr>
        <w:t xml:space="preserve">, </w:t>
      </w:r>
      <w:hyperlink r:id="rId24" w:history="1">
        <w:r w:rsidRPr="0088713F">
          <w:rPr>
            <w:rStyle w:val="Hypertextovodkaz"/>
            <w:rFonts w:ascii="Arial" w:hAnsi="Arial" w:cs="Arial"/>
            <w:sz w:val="22"/>
            <w:szCs w:val="22"/>
            <w:lang w:val="en-US"/>
          </w:rPr>
          <w:t>LinkedIn</w:t>
        </w:r>
      </w:hyperlink>
      <w:r w:rsidRPr="0088713F">
        <w:rPr>
          <w:rFonts w:ascii="Arial" w:hAnsi="Arial" w:cs="Arial"/>
          <w:sz w:val="22"/>
          <w:szCs w:val="22"/>
          <w:lang w:val="en-US"/>
        </w:rPr>
        <w:t xml:space="preserve"> or </w:t>
      </w:r>
      <w:hyperlink r:id="rId25" w:history="1">
        <w:r w:rsidRPr="0088713F">
          <w:rPr>
            <w:rStyle w:val="Hypertextovodkaz"/>
            <w:rFonts w:ascii="Arial" w:hAnsi="Arial" w:cs="Arial"/>
            <w:sz w:val="22"/>
            <w:szCs w:val="22"/>
            <w:lang w:val="en-US"/>
          </w:rPr>
          <w:t>Instagram</w:t>
        </w:r>
      </w:hyperlink>
      <w:r w:rsidRPr="0088713F">
        <w:rPr>
          <w:rFonts w:ascii="Arial" w:hAnsi="Arial" w:cs="Arial"/>
          <w:sz w:val="22"/>
          <w:szCs w:val="22"/>
          <w:lang w:val="en-US"/>
        </w:rPr>
        <w:t>.</w:t>
      </w:r>
    </w:p>
    <w:p w:rsidR="00D25B4D" w:rsidRPr="0088713F" w:rsidRDefault="00D25B4D" w:rsidP="0088713F">
      <w:pPr>
        <w:rPr>
          <w:rFonts w:ascii="Arial" w:hAnsi="Arial" w:cs="Arial"/>
          <w:szCs w:val="22"/>
          <w:lang w:val="en-US"/>
        </w:rPr>
      </w:pPr>
    </w:p>
    <w:sectPr w:rsidR="00D25B4D" w:rsidRPr="0088713F" w:rsidSect="00B04B5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842DA"/>
    <w:lvl w:ilvl="0">
      <w:start w:val="1"/>
      <w:numFmt w:val="decimal"/>
      <w:lvlText w:val="%1."/>
      <w:lvlJc w:val="left"/>
      <w:pPr>
        <w:tabs>
          <w:tab w:val="num" w:pos="1492"/>
        </w:tabs>
        <w:ind w:left="1492" w:hanging="360"/>
      </w:pPr>
    </w:lvl>
  </w:abstractNum>
  <w:abstractNum w:abstractNumId="1">
    <w:nsid w:val="FFFFFF7D"/>
    <w:multiLevelType w:val="singleLevel"/>
    <w:tmpl w:val="C27CC6FE"/>
    <w:lvl w:ilvl="0">
      <w:start w:val="1"/>
      <w:numFmt w:val="decimal"/>
      <w:lvlText w:val="%1."/>
      <w:lvlJc w:val="left"/>
      <w:pPr>
        <w:tabs>
          <w:tab w:val="num" w:pos="1209"/>
        </w:tabs>
        <w:ind w:left="1209" w:hanging="360"/>
      </w:pPr>
    </w:lvl>
  </w:abstractNum>
  <w:abstractNum w:abstractNumId="2">
    <w:nsid w:val="FFFFFF7E"/>
    <w:multiLevelType w:val="singleLevel"/>
    <w:tmpl w:val="1346B70A"/>
    <w:lvl w:ilvl="0">
      <w:start w:val="1"/>
      <w:numFmt w:val="decimal"/>
      <w:lvlText w:val="%1."/>
      <w:lvlJc w:val="left"/>
      <w:pPr>
        <w:tabs>
          <w:tab w:val="num" w:pos="926"/>
        </w:tabs>
        <w:ind w:left="926" w:hanging="360"/>
      </w:pPr>
    </w:lvl>
  </w:abstractNum>
  <w:abstractNum w:abstractNumId="3">
    <w:nsid w:val="FFFFFF7F"/>
    <w:multiLevelType w:val="singleLevel"/>
    <w:tmpl w:val="547C88EC"/>
    <w:lvl w:ilvl="0">
      <w:start w:val="1"/>
      <w:numFmt w:val="decimal"/>
      <w:lvlText w:val="%1."/>
      <w:lvlJc w:val="left"/>
      <w:pPr>
        <w:tabs>
          <w:tab w:val="num" w:pos="643"/>
        </w:tabs>
        <w:ind w:left="643" w:hanging="360"/>
      </w:pPr>
    </w:lvl>
  </w:abstractNum>
  <w:abstractNum w:abstractNumId="4">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CCFA5C"/>
    <w:lvl w:ilvl="0">
      <w:start w:val="1"/>
      <w:numFmt w:val="decimal"/>
      <w:lvlText w:val="%1."/>
      <w:lvlJc w:val="left"/>
      <w:pPr>
        <w:tabs>
          <w:tab w:val="num" w:pos="360"/>
        </w:tabs>
        <w:ind w:left="360" w:hanging="360"/>
      </w:pPr>
    </w:lvl>
  </w:abstractNum>
  <w:abstractNum w:abstractNumId="9">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2">
    <w:nsid w:val="28312CAF"/>
    <w:multiLevelType w:val="hybridMultilevel"/>
    <w:tmpl w:val="E4FE88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290B4F21"/>
    <w:multiLevelType w:val="multilevel"/>
    <w:tmpl w:val="E80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5">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1"/>
  </w:num>
  <w:num w:numId="2">
    <w:abstractNumId w:val="11"/>
  </w:num>
  <w:num w:numId="3">
    <w:abstractNumId w:val="10"/>
  </w:num>
  <w:num w:numId="4">
    <w:abstractNumId w:val="14"/>
  </w:num>
  <w:num w:numId="5">
    <w:abstractNumId w:val="17"/>
  </w:num>
  <w:num w:numId="6">
    <w:abstractNumId w:val="11"/>
  </w:num>
  <w:num w:numId="7">
    <w:abstractNumId w:val="10"/>
  </w:num>
  <w:num w:numId="8">
    <w:abstractNumId w:val="14"/>
  </w:num>
  <w:num w:numId="9">
    <w:abstractNumId w:val="11"/>
  </w:num>
  <w:num w:numId="10">
    <w:abstractNumId w:val="10"/>
  </w:num>
  <w:num w:numId="11">
    <w:abstractNumId w:val="14"/>
  </w:num>
  <w:num w:numId="12">
    <w:abstractNumId w:val="17"/>
  </w:num>
  <w:num w:numId="13">
    <w:abstractNumId w:val="15"/>
  </w:num>
  <w:num w:numId="14">
    <w:abstractNumId w:val="15"/>
  </w:num>
  <w:num w:numId="15">
    <w:abstractNumId w:val="16"/>
  </w:num>
  <w:num w:numId="16">
    <w:abstractNumId w:val="1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3F"/>
    <w:rsid w:val="00004B07"/>
    <w:rsid w:val="0001405F"/>
    <w:rsid w:val="00014194"/>
    <w:rsid w:val="00014237"/>
    <w:rsid w:val="00015943"/>
    <w:rsid w:val="00017EFE"/>
    <w:rsid w:val="00024DCF"/>
    <w:rsid w:val="00026FA8"/>
    <w:rsid w:val="00031035"/>
    <w:rsid w:val="000353DC"/>
    <w:rsid w:val="00036497"/>
    <w:rsid w:val="000372BD"/>
    <w:rsid w:val="00040F64"/>
    <w:rsid w:val="00043775"/>
    <w:rsid w:val="000851F9"/>
    <w:rsid w:val="00086E64"/>
    <w:rsid w:val="00087D07"/>
    <w:rsid w:val="000A5CD7"/>
    <w:rsid w:val="000B5286"/>
    <w:rsid w:val="000B750D"/>
    <w:rsid w:val="000D1EC5"/>
    <w:rsid w:val="000D3C38"/>
    <w:rsid w:val="000E4BA3"/>
    <w:rsid w:val="000E705F"/>
    <w:rsid w:val="000F0324"/>
    <w:rsid w:val="00106858"/>
    <w:rsid w:val="00111CE8"/>
    <w:rsid w:val="00132FE6"/>
    <w:rsid w:val="001410BE"/>
    <w:rsid w:val="00144827"/>
    <w:rsid w:val="00155988"/>
    <w:rsid w:val="00164204"/>
    <w:rsid w:val="0016722B"/>
    <w:rsid w:val="0018414D"/>
    <w:rsid w:val="00184F9E"/>
    <w:rsid w:val="001B23F1"/>
    <w:rsid w:val="001F729F"/>
    <w:rsid w:val="0020557D"/>
    <w:rsid w:val="00207F7B"/>
    <w:rsid w:val="00210D38"/>
    <w:rsid w:val="0024081E"/>
    <w:rsid w:val="00266A6D"/>
    <w:rsid w:val="00272E69"/>
    <w:rsid w:val="00272FBC"/>
    <w:rsid w:val="00291CD0"/>
    <w:rsid w:val="002928AB"/>
    <w:rsid w:val="002A4F89"/>
    <w:rsid w:val="002C08E2"/>
    <w:rsid w:val="002C2742"/>
    <w:rsid w:val="002C2AEF"/>
    <w:rsid w:val="002C536E"/>
    <w:rsid w:val="002F1816"/>
    <w:rsid w:val="002F4CB4"/>
    <w:rsid w:val="00300829"/>
    <w:rsid w:val="00302F85"/>
    <w:rsid w:val="00304104"/>
    <w:rsid w:val="0031123A"/>
    <w:rsid w:val="00322D0D"/>
    <w:rsid w:val="003349B1"/>
    <w:rsid w:val="00344E4C"/>
    <w:rsid w:val="0036461A"/>
    <w:rsid w:val="00373329"/>
    <w:rsid w:val="00376AE4"/>
    <w:rsid w:val="00390F19"/>
    <w:rsid w:val="003927E4"/>
    <w:rsid w:val="0039493B"/>
    <w:rsid w:val="003A00AB"/>
    <w:rsid w:val="003A210E"/>
    <w:rsid w:val="003A425D"/>
    <w:rsid w:val="003B4503"/>
    <w:rsid w:val="003D0B86"/>
    <w:rsid w:val="003D1F4F"/>
    <w:rsid w:val="003D324D"/>
    <w:rsid w:val="003E177D"/>
    <w:rsid w:val="003E2638"/>
    <w:rsid w:val="003E47B2"/>
    <w:rsid w:val="003E5DCA"/>
    <w:rsid w:val="004026C2"/>
    <w:rsid w:val="00405B9A"/>
    <w:rsid w:val="004219CF"/>
    <w:rsid w:val="0043729B"/>
    <w:rsid w:val="00445861"/>
    <w:rsid w:val="00452434"/>
    <w:rsid w:val="00467438"/>
    <w:rsid w:val="00477098"/>
    <w:rsid w:val="004775AF"/>
    <w:rsid w:val="00487395"/>
    <w:rsid w:val="00487DCF"/>
    <w:rsid w:val="0049600F"/>
    <w:rsid w:val="004A1CFD"/>
    <w:rsid w:val="004B19EF"/>
    <w:rsid w:val="004B7E7E"/>
    <w:rsid w:val="004C2B43"/>
    <w:rsid w:val="004C7222"/>
    <w:rsid w:val="004D08CD"/>
    <w:rsid w:val="004D2B95"/>
    <w:rsid w:val="004E0689"/>
    <w:rsid w:val="004E3256"/>
    <w:rsid w:val="004E6542"/>
    <w:rsid w:val="004F4CFC"/>
    <w:rsid w:val="00504A80"/>
    <w:rsid w:val="00524890"/>
    <w:rsid w:val="005274A5"/>
    <w:rsid w:val="00552C30"/>
    <w:rsid w:val="00555F86"/>
    <w:rsid w:val="0056313B"/>
    <w:rsid w:val="00571B77"/>
    <w:rsid w:val="00591652"/>
    <w:rsid w:val="005C06E2"/>
    <w:rsid w:val="005D6937"/>
    <w:rsid w:val="005E0277"/>
    <w:rsid w:val="005E0CA2"/>
    <w:rsid w:val="005E3A44"/>
    <w:rsid w:val="005E628E"/>
    <w:rsid w:val="00613D6D"/>
    <w:rsid w:val="006367EE"/>
    <w:rsid w:val="00642880"/>
    <w:rsid w:val="00647351"/>
    <w:rsid w:val="00650E91"/>
    <w:rsid w:val="00664F2D"/>
    <w:rsid w:val="00666B0F"/>
    <w:rsid w:val="00674C51"/>
    <w:rsid w:val="0068203B"/>
    <w:rsid w:val="00684D62"/>
    <w:rsid w:val="006B25D4"/>
    <w:rsid w:val="006C3F30"/>
    <w:rsid w:val="006D2468"/>
    <w:rsid w:val="006E1BBF"/>
    <w:rsid w:val="00712A41"/>
    <w:rsid w:val="00717E1C"/>
    <w:rsid w:val="007261F8"/>
    <w:rsid w:val="00737FFD"/>
    <w:rsid w:val="00742C24"/>
    <w:rsid w:val="00744BC9"/>
    <w:rsid w:val="00747B53"/>
    <w:rsid w:val="00755CE8"/>
    <w:rsid w:val="0076180B"/>
    <w:rsid w:val="007722E4"/>
    <w:rsid w:val="00777FEF"/>
    <w:rsid w:val="00787B16"/>
    <w:rsid w:val="007904AD"/>
    <w:rsid w:val="007A429C"/>
    <w:rsid w:val="007C325C"/>
    <w:rsid w:val="007C584F"/>
    <w:rsid w:val="007E294A"/>
    <w:rsid w:val="00805666"/>
    <w:rsid w:val="00815B27"/>
    <w:rsid w:val="008163FB"/>
    <w:rsid w:val="00820440"/>
    <w:rsid w:val="008330AA"/>
    <w:rsid w:val="00845E6D"/>
    <w:rsid w:val="008577DB"/>
    <w:rsid w:val="008662B4"/>
    <w:rsid w:val="008720F4"/>
    <w:rsid w:val="00884CD3"/>
    <w:rsid w:val="0088713F"/>
    <w:rsid w:val="008A18FD"/>
    <w:rsid w:val="008B662A"/>
    <w:rsid w:val="008C4312"/>
    <w:rsid w:val="008E4D10"/>
    <w:rsid w:val="00901385"/>
    <w:rsid w:val="009125CF"/>
    <w:rsid w:val="00912768"/>
    <w:rsid w:val="00944030"/>
    <w:rsid w:val="00953168"/>
    <w:rsid w:val="0097160E"/>
    <w:rsid w:val="00976410"/>
    <w:rsid w:val="00976F2F"/>
    <w:rsid w:val="00986D2B"/>
    <w:rsid w:val="00987275"/>
    <w:rsid w:val="009917A4"/>
    <w:rsid w:val="009D324F"/>
    <w:rsid w:val="009D6BB0"/>
    <w:rsid w:val="009E500D"/>
    <w:rsid w:val="00A014D4"/>
    <w:rsid w:val="00A20C45"/>
    <w:rsid w:val="00A47431"/>
    <w:rsid w:val="00A72FEA"/>
    <w:rsid w:val="00A73C99"/>
    <w:rsid w:val="00A7609C"/>
    <w:rsid w:val="00A7759A"/>
    <w:rsid w:val="00A84DED"/>
    <w:rsid w:val="00A9042A"/>
    <w:rsid w:val="00A9225C"/>
    <w:rsid w:val="00AC27E8"/>
    <w:rsid w:val="00AE1FF2"/>
    <w:rsid w:val="00AF3314"/>
    <w:rsid w:val="00AF6F22"/>
    <w:rsid w:val="00B04B5E"/>
    <w:rsid w:val="00B0751B"/>
    <w:rsid w:val="00B11B37"/>
    <w:rsid w:val="00B23D31"/>
    <w:rsid w:val="00B2469D"/>
    <w:rsid w:val="00B26300"/>
    <w:rsid w:val="00B27095"/>
    <w:rsid w:val="00B30C65"/>
    <w:rsid w:val="00B417F2"/>
    <w:rsid w:val="00B41983"/>
    <w:rsid w:val="00B44780"/>
    <w:rsid w:val="00B62E35"/>
    <w:rsid w:val="00B671D7"/>
    <w:rsid w:val="00B73614"/>
    <w:rsid w:val="00B823D8"/>
    <w:rsid w:val="00B82B5C"/>
    <w:rsid w:val="00B9056E"/>
    <w:rsid w:val="00BA56FD"/>
    <w:rsid w:val="00BA5745"/>
    <w:rsid w:val="00BA6326"/>
    <w:rsid w:val="00BC4295"/>
    <w:rsid w:val="00BC654F"/>
    <w:rsid w:val="00BD7848"/>
    <w:rsid w:val="00BF27EA"/>
    <w:rsid w:val="00BF7A72"/>
    <w:rsid w:val="00C06298"/>
    <w:rsid w:val="00C115B6"/>
    <w:rsid w:val="00C11C00"/>
    <w:rsid w:val="00C24438"/>
    <w:rsid w:val="00C36704"/>
    <w:rsid w:val="00C4066A"/>
    <w:rsid w:val="00C415E6"/>
    <w:rsid w:val="00C45916"/>
    <w:rsid w:val="00C735AD"/>
    <w:rsid w:val="00C82908"/>
    <w:rsid w:val="00C95092"/>
    <w:rsid w:val="00CA2CA5"/>
    <w:rsid w:val="00CC0594"/>
    <w:rsid w:val="00CC3AC4"/>
    <w:rsid w:val="00CC6976"/>
    <w:rsid w:val="00CC74D3"/>
    <w:rsid w:val="00CD2850"/>
    <w:rsid w:val="00CD3CB2"/>
    <w:rsid w:val="00CF3302"/>
    <w:rsid w:val="00D054F2"/>
    <w:rsid w:val="00D100B7"/>
    <w:rsid w:val="00D14495"/>
    <w:rsid w:val="00D14CB8"/>
    <w:rsid w:val="00D222E4"/>
    <w:rsid w:val="00D22E5F"/>
    <w:rsid w:val="00D231E6"/>
    <w:rsid w:val="00D25B4D"/>
    <w:rsid w:val="00D31435"/>
    <w:rsid w:val="00D341FF"/>
    <w:rsid w:val="00D42036"/>
    <w:rsid w:val="00D45E24"/>
    <w:rsid w:val="00D51EF0"/>
    <w:rsid w:val="00D53982"/>
    <w:rsid w:val="00D60931"/>
    <w:rsid w:val="00D617E4"/>
    <w:rsid w:val="00D65170"/>
    <w:rsid w:val="00D65FF7"/>
    <w:rsid w:val="00D728E4"/>
    <w:rsid w:val="00D72C86"/>
    <w:rsid w:val="00D76D7D"/>
    <w:rsid w:val="00D84021"/>
    <w:rsid w:val="00DA16C9"/>
    <w:rsid w:val="00DB1A51"/>
    <w:rsid w:val="00DC76FC"/>
    <w:rsid w:val="00DC7FF0"/>
    <w:rsid w:val="00DE19AC"/>
    <w:rsid w:val="00DE392D"/>
    <w:rsid w:val="00DE7DD8"/>
    <w:rsid w:val="00E179D7"/>
    <w:rsid w:val="00E23C8E"/>
    <w:rsid w:val="00E42FEB"/>
    <w:rsid w:val="00E57464"/>
    <w:rsid w:val="00E676BC"/>
    <w:rsid w:val="00E717F5"/>
    <w:rsid w:val="00E820A2"/>
    <w:rsid w:val="00E835FC"/>
    <w:rsid w:val="00E91DDB"/>
    <w:rsid w:val="00EA4964"/>
    <w:rsid w:val="00EB06A2"/>
    <w:rsid w:val="00EB1FD9"/>
    <w:rsid w:val="00EB427A"/>
    <w:rsid w:val="00EC0A08"/>
    <w:rsid w:val="00ED3C21"/>
    <w:rsid w:val="00ED7850"/>
    <w:rsid w:val="00F10355"/>
    <w:rsid w:val="00F27172"/>
    <w:rsid w:val="00F322FF"/>
    <w:rsid w:val="00F32886"/>
    <w:rsid w:val="00F34708"/>
    <w:rsid w:val="00F402FF"/>
    <w:rsid w:val="00F66129"/>
    <w:rsid w:val="00F71BAB"/>
    <w:rsid w:val="00F75AC9"/>
    <w:rsid w:val="00F916B0"/>
    <w:rsid w:val="00F92978"/>
    <w:rsid w:val="00F9432B"/>
    <w:rsid w:val="00FA0E4C"/>
    <w:rsid w:val="00FB2AFE"/>
    <w:rsid w:val="00FD3B3E"/>
    <w:rsid w:val="00FE22CD"/>
    <w:rsid w:val="00FF6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Normlnweb">
    <w:name w:val="Normal (Web)"/>
    <w:basedOn w:val="Normln"/>
    <w:uiPriority w:val="99"/>
    <w:rsid w:val="0088713F"/>
    <w:pPr>
      <w:spacing w:before="100" w:beforeAutospacing="1" w:after="100" w:afterAutospacing="1"/>
    </w:pPr>
    <w:rPr>
      <w:rFonts w:ascii="Times New Roman" w:hAnsi="Times New Roman"/>
      <w:sz w:val="24"/>
      <w:szCs w:val="24"/>
      <w:lang w:eastAsia="en-US"/>
    </w:rPr>
  </w:style>
  <w:style w:type="character" w:styleId="Hypertextovodkaz">
    <w:name w:val="Hyperlink"/>
    <w:basedOn w:val="Standardnpsmoodstavce"/>
    <w:uiPriority w:val="99"/>
    <w:unhideWhenUsed/>
    <w:rsid w:val="0088713F"/>
    <w:rPr>
      <w:color w:val="0000FF"/>
      <w:u w:val="single"/>
    </w:rPr>
  </w:style>
  <w:style w:type="character" w:styleId="Zvraznn">
    <w:name w:val="Emphasis"/>
    <w:basedOn w:val="Standardnpsmoodstavce"/>
    <w:uiPriority w:val="20"/>
    <w:qFormat/>
    <w:rsid w:val="0088713F"/>
    <w:rPr>
      <w:i/>
      <w:iCs/>
    </w:rPr>
  </w:style>
  <w:style w:type="character" w:styleId="Siln">
    <w:name w:val="Strong"/>
    <w:basedOn w:val="Standardnpsmoodstavce"/>
    <w:uiPriority w:val="22"/>
    <w:qFormat/>
    <w:rsid w:val="00887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Normlnweb">
    <w:name w:val="Normal (Web)"/>
    <w:basedOn w:val="Normln"/>
    <w:uiPriority w:val="99"/>
    <w:rsid w:val="0088713F"/>
    <w:pPr>
      <w:spacing w:before="100" w:beforeAutospacing="1" w:after="100" w:afterAutospacing="1"/>
    </w:pPr>
    <w:rPr>
      <w:rFonts w:ascii="Times New Roman" w:hAnsi="Times New Roman"/>
      <w:sz w:val="24"/>
      <w:szCs w:val="24"/>
      <w:lang w:eastAsia="en-US"/>
    </w:rPr>
  </w:style>
  <w:style w:type="character" w:styleId="Hypertextovodkaz">
    <w:name w:val="Hyperlink"/>
    <w:basedOn w:val="Standardnpsmoodstavce"/>
    <w:uiPriority w:val="99"/>
    <w:unhideWhenUsed/>
    <w:rsid w:val="0088713F"/>
    <w:rPr>
      <w:color w:val="0000FF"/>
      <w:u w:val="single"/>
    </w:rPr>
  </w:style>
  <w:style w:type="character" w:styleId="Zvraznn">
    <w:name w:val="Emphasis"/>
    <w:basedOn w:val="Standardnpsmoodstavce"/>
    <w:uiPriority w:val="20"/>
    <w:qFormat/>
    <w:rsid w:val="0088713F"/>
    <w:rPr>
      <w:i/>
      <w:iCs/>
    </w:rPr>
  </w:style>
  <w:style w:type="character" w:styleId="Siln">
    <w:name w:val="Strong"/>
    <w:basedOn w:val="Standardnpsmoodstavce"/>
    <w:uiPriority w:val="22"/>
    <w:qFormat/>
    <w:rsid w:val="00887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6302">
      <w:bodyDiv w:val="1"/>
      <w:marLeft w:val="0"/>
      <w:marRight w:val="0"/>
      <w:marTop w:val="0"/>
      <w:marBottom w:val="0"/>
      <w:divBdr>
        <w:top w:val="none" w:sz="0" w:space="0" w:color="auto"/>
        <w:left w:val="none" w:sz="0" w:space="0" w:color="auto"/>
        <w:bottom w:val="none" w:sz="0" w:space="0" w:color="auto"/>
        <w:right w:val="none" w:sz="0" w:space="0" w:color="auto"/>
      </w:divBdr>
    </w:div>
    <w:div w:id="986082960">
      <w:bodyDiv w:val="1"/>
      <w:marLeft w:val="0"/>
      <w:marRight w:val="0"/>
      <w:marTop w:val="0"/>
      <w:marBottom w:val="0"/>
      <w:divBdr>
        <w:top w:val="none" w:sz="0" w:space="0" w:color="auto"/>
        <w:left w:val="none" w:sz="0" w:space="0" w:color="auto"/>
        <w:bottom w:val="none" w:sz="0" w:space="0" w:color="auto"/>
        <w:right w:val="none" w:sz="0" w:space="0" w:color="auto"/>
      </w:divBdr>
    </w:div>
    <w:div w:id="19505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com/content/us/en/shipping/time/service/shipping/index.html" TargetMode="External"/><Relationship Id="rId13" Type="http://schemas.openxmlformats.org/officeDocument/2006/relationships/hyperlink" Target="https://www.newsweek.com/americas-best-customer-service-2019/services-transportation-travel" TargetMode="External"/><Relationship Id="rId18" Type="http://schemas.openxmlformats.org/officeDocument/2006/relationships/hyperlink" Target="https://www.ups.com/us/en/services/knowledge-center/longitudes-landing.page?articlesource=longitudes&amp;WT.mc_id=BOILERPLATE_PRESSRELEASE_END_LONGITUDESKC_0716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ps.com/ship/guided/destination?tx=2168142152068288&amp;loc=en_US&amp;WT.mc_id=BOILERPLATE_PRESSRELEASE_END_SHIP_071619" TargetMode="External"/><Relationship Id="rId7" Type="http://schemas.openxmlformats.org/officeDocument/2006/relationships/image" Target="media/image1.png"/><Relationship Id="rId12" Type="http://schemas.openxmlformats.org/officeDocument/2006/relationships/hyperlink" Target="https://pressroom.ups.com/pressroom/ContentDetailsViewer.page?ConceptType=PressReleases&amp;id=1569933965476-404" TargetMode="External"/><Relationship Id="rId17" Type="http://schemas.openxmlformats.org/officeDocument/2006/relationships/hyperlink" Target="https://pressroom.ups.com/pressroom/Home.page?Campaign_id=BOILERPLATE_PRESSRELEASE_END_PRESSROOM_050319" TargetMode="External"/><Relationship Id="rId25" Type="http://schemas.openxmlformats.org/officeDocument/2006/relationships/hyperlink" Target="https://www.instagram.com/wingcopter_official/" TargetMode="External"/><Relationship Id="rId2" Type="http://schemas.openxmlformats.org/officeDocument/2006/relationships/numbering" Target="numbering.xml"/><Relationship Id="rId16" Type="http://schemas.openxmlformats.org/officeDocument/2006/relationships/hyperlink" Target="http://www.ups.com/?Campaign_id=BOILERPLATE_PRESSRELEASE_END_UPSCOM_050319" TargetMode="External"/><Relationship Id="rId20" Type="http://schemas.openxmlformats.org/officeDocument/2006/relationships/hyperlink" Target="https://twitter.com/UPS_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room.ups.com/pressroom/ContentDetailsViewer.page?ConceptType=PressReleases&amp;id=1571676331520-698" TargetMode="External"/><Relationship Id="rId24" Type="http://schemas.openxmlformats.org/officeDocument/2006/relationships/hyperlink" Target="https://www.linkedin.com/company/wingcopter/" TargetMode="External"/><Relationship Id="rId5" Type="http://schemas.openxmlformats.org/officeDocument/2006/relationships/settings" Target="settings.xml"/><Relationship Id="rId15" Type="http://schemas.openxmlformats.org/officeDocument/2006/relationships/hyperlink" Target="https://www.forbes.com/just-companies/" TargetMode="External"/><Relationship Id="rId23" Type="http://schemas.openxmlformats.org/officeDocument/2006/relationships/hyperlink" Target="https://twitter.com/Wingcopter" TargetMode="External"/><Relationship Id="rId10" Type="http://schemas.openxmlformats.org/officeDocument/2006/relationships/hyperlink" Target="https://wingcopter.com/" TargetMode="External"/><Relationship Id="rId19" Type="http://schemas.openxmlformats.org/officeDocument/2006/relationships/hyperlink" Target="https://sustainability.ups.com/resources/sustainability-newsletter/?Campaign_id=BOILERPLATE_PRESSRELEASE_END_SUSTYNEWSLETTER_050319" TargetMode="External"/><Relationship Id="rId4" Type="http://schemas.microsoft.com/office/2007/relationships/stylesWithEffects" Target="stylesWithEffects.xml"/><Relationship Id="rId9" Type="http://schemas.openxmlformats.org/officeDocument/2006/relationships/hyperlink" Target="https://www.ups.com/us/en/services/shipping-services/flight-forward-drones.page" TargetMode="External"/><Relationship Id="rId14" Type="http://schemas.openxmlformats.org/officeDocument/2006/relationships/hyperlink" Target="https://www.forbes.com/powerful-brands/list/" TargetMode="External"/><Relationship Id="rId22" Type="http://schemas.openxmlformats.org/officeDocument/2006/relationships/hyperlink" Target="http://www.wingcopter.com"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CA91-1FBE-400F-8AE4-C7958B0E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1236</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2020-03-30T15:40:00Z</dcterms:created>
  <dcterms:modified xsi:type="dcterms:W3CDTF">2020-03-30T15:56:00Z</dcterms:modified>
</cp:coreProperties>
</file>