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DD" w:rsidRDefault="000F5FDD">
      <w:pPr>
        <w:outlineLvl w:val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Kontakty:</w:t>
      </w:r>
    </w:p>
    <w:p w:rsidR="000F5FDD" w:rsidRPr="001E0B8B" w:rsidRDefault="000F5FDD">
      <w:pPr>
        <w:outlineLvl w:val="0"/>
        <w:rPr>
          <w:rFonts w:ascii="Arial" w:hAnsi="Arial" w:cs="Arial"/>
          <w:i/>
          <w:sz w:val="20"/>
          <w:szCs w:val="20"/>
          <w:lang w:val="en-US"/>
        </w:rPr>
      </w:pPr>
    </w:p>
    <w:p w:rsidR="000F5FDD" w:rsidRPr="001E0B8B" w:rsidRDefault="000F5FDD">
      <w:pPr>
        <w:outlineLvl w:val="0"/>
        <w:rPr>
          <w:rFonts w:ascii="Arial" w:hAnsi="Arial" w:cs="Arial"/>
          <w:i/>
          <w:sz w:val="20"/>
          <w:szCs w:val="20"/>
          <w:lang w:val="en-US"/>
        </w:rPr>
      </w:pPr>
      <w:r w:rsidRPr="001E0B8B">
        <w:rPr>
          <w:rFonts w:ascii="Arial" w:hAnsi="Arial" w:cs="Arial"/>
          <w:i/>
          <w:sz w:val="20"/>
          <w:szCs w:val="20"/>
          <w:lang w:val="en-US"/>
        </w:rPr>
        <w:t>Karla Krej</w:t>
      </w:r>
      <w:r>
        <w:rPr>
          <w:rFonts w:ascii="Arial" w:hAnsi="Arial" w:cs="Arial"/>
          <w:i/>
          <w:sz w:val="20"/>
          <w:szCs w:val="20"/>
          <w:lang w:val="en-US"/>
        </w:rPr>
        <w:t>čí</w:t>
      </w:r>
      <w:r w:rsidRPr="001E0B8B">
        <w:rPr>
          <w:rFonts w:ascii="Arial" w:hAnsi="Arial" w:cs="Arial"/>
          <w:i/>
          <w:sz w:val="20"/>
          <w:szCs w:val="20"/>
          <w:lang w:val="en-US"/>
        </w:rPr>
        <w:t>, Donath Business &amp; Media</w:t>
      </w:r>
    </w:p>
    <w:p w:rsidR="000F5FDD" w:rsidRDefault="000F5FDD">
      <w:pPr>
        <w:outlineLvl w:val="0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+420 224 211 220</w:t>
      </w:r>
    </w:p>
    <w:p w:rsidR="000F5FDD" w:rsidRDefault="000F5FDD">
      <w:pPr>
        <w:outlineLvl w:val="0"/>
      </w:pPr>
      <w:hyperlink r:id="rId6">
        <w:r>
          <w:rPr>
            <w:rStyle w:val="Internetovodkaz"/>
            <w:rFonts w:ascii="Arial" w:hAnsi="Arial" w:cs="Arial"/>
            <w:i/>
            <w:sz w:val="20"/>
            <w:szCs w:val="20"/>
            <w:lang w:val="fr-FR"/>
          </w:rPr>
          <w:t>karla.krejci@dbm.cz</w:t>
        </w:r>
      </w:hyperlink>
    </w:p>
    <w:p w:rsidR="000F5FDD" w:rsidRDefault="000F5FDD">
      <w:pPr>
        <w:outlineLvl w:val="0"/>
        <w:rPr>
          <w:rFonts w:ascii="Arial" w:hAnsi="Arial" w:cs="Arial"/>
          <w:i/>
          <w:sz w:val="20"/>
          <w:szCs w:val="20"/>
          <w:lang w:val="fr-FR"/>
        </w:rPr>
      </w:pPr>
    </w:p>
    <w:p w:rsidR="000F5FDD" w:rsidRDefault="000F5FDD">
      <w:pPr>
        <w:outlineLvl w:val="0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Maarten Verbanck</w:t>
      </w:r>
    </w:p>
    <w:p w:rsidR="000F5FDD" w:rsidRDefault="000F5FDD">
      <w:pPr>
        <w:outlineLvl w:val="0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UPS Europe</w:t>
      </w:r>
    </w:p>
    <w:p w:rsidR="000F5FDD" w:rsidRDefault="000F5FDD">
      <w:pPr>
        <w:outlineLvl w:val="0"/>
      </w:pPr>
      <w:hyperlink r:id="rId7">
        <w:r>
          <w:rPr>
            <w:rStyle w:val="Internetovodkaz"/>
            <w:rFonts w:ascii="Arial" w:hAnsi="Arial" w:cs="Arial"/>
            <w:i/>
            <w:sz w:val="20"/>
            <w:szCs w:val="20"/>
            <w:lang w:val="fr-FR"/>
          </w:rPr>
          <w:t>mverbanck@ups.com</w:t>
        </w:r>
      </w:hyperlink>
    </w:p>
    <w:p w:rsidR="000F5FDD" w:rsidRDefault="000F5FDD">
      <w:pPr>
        <w:jc w:val="both"/>
        <w:rPr>
          <w:rFonts w:ascii="Arial" w:hAnsi="Arial"/>
          <w:b/>
          <w:caps/>
          <w:sz w:val="36"/>
          <w:lang w:val="fr-FR"/>
        </w:rPr>
      </w:pPr>
    </w:p>
    <w:p w:rsidR="000F5FDD" w:rsidRDefault="000F5FDD">
      <w:pPr>
        <w:jc w:val="center"/>
        <w:rPr>
          <w:rFonts w:ascii="Arial" w:hAnsi="Arial" w:cs="Arial"/>
          <w:b/>
          <w:caps/>
          <w:sz w:val="36"/>
          <w:szCs w:val="36"/>
        </w:rPr>
      </w:pPr>
    </w:p>
    <w:p w:rsidR="000F5FDD" w:rsidRDefault="000F5FDD">
      <w:pPr>
        <w:jc w:val="center"/>
        <w:rPr>
          <w:rFonts w:ascii="Arial Bold" w:hAnsi="Arial Bold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UPS investuje do pozemní sítě, vytvoří rychlejší propojení české republiky se západní evropou a skandinávií </w:t>
      </w:r>
    </w:p>
    <w:p w:rsidR="000F5FDD" w:rsidRPr="001E0B8B" w:rsidRDefault="000F5FDD">
      <w:pPr>
        <w:jc w:val="center"/>
        <w:rPr>
          <w:rFonts w:ascii="Arial" w:hAnsi="Arial"/>
          <w:b/>
          <w:caps/>
          <w:sz w:val="36"/>
          <w:lang w:val="fr-FR"/>
        </w:rPr>
      </w:pPr>
    </w:p>
    <w:p w:rsidR="000F5FDD" w:rsidRDefault="000F5FDD">
      <w:pPr>
        <w:jc w:val="both"/>
        <w:rPr>
          <w:rFonts w:ascii="Arial" w:hAnsi="Arial"/>
          <w:b/>
          <w:i/>
          <w:lang w:val="cs-CZ"/>
        </w:rPr>
      </w:pPr>
      <w:r>
        <w:rPr>
          <w:rFonts w:ascii="Arial" w:hAnsi="Arial"/>
          <w:b/>
          <w:i/>
          <w:lang w:val="cs-CZ"/>
        </w:rPr>
        <w:t xml:space="preserve">České firmy a internetové obchody budou využívat rychlejší pozemní přepravu umožňující export do Belgie, Finska, Francie, Irska, Lucemburska, Německa, Nizozemska, Portugalska, Rakouska, Španělska, Švédska a Velké Británie.  </w:t>
      </w:r>
    </w:p>
    <w:p w:rsidR="000F5FDD" w:rsidRPr="001E0B8B" w:rsidRDefault="000F5FDD">
      <w:pPr>
        <w:jc w:val="both"/>
        <w:rPr>
          <w:rFonts w:ascii="Arial" w:hAnsi="Arial"/>
          <w:b/>
          <w:i/>
          <w:lang w:val="fr-FR"/>
        </w:rPr>
      </w:pPr>
    </w:p>
    <w:p w:rsidR="000F5FDD" w:rsidRDefault="000F5FDD">
      <w:pPr>
        <w:ind w:firstLine="426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PRAHA, 23. června 2016 – Společnost UPS (NYSE:UPS) dnes oznámila řadu vylepšení své sítě pro pozemní přepravu, která zákazníkům v Evropě nabídne více exportních příležitostí. Ti budou moci využívat výhody pramenící z rychlejší služby UPS Standard® při přepravě zásilek v rámci celého kontinentu. Tuzemští zákazníci z Brna, Ostravy a přilehlých oblastí ocení rychlejší službu UPS Standard® při posílání zásilek do Belgie, Finska, Francie, Irska, Lucemburska, Německa, Nizozemska, Portugalska, Rakouska, Španělska, Švédska a Velké Británie.</w:t>
      </w:r>
    </w:p>
    <w:p w:rsidR="000F5FDD" w:rsidRDefault="000F5FDD">
      <w:pPr>
        <w:ind w:firstLine="426"/>
        <w:rPr>
          <w:rFonts w:ascii="Arial" w:hAnsi="Arial"/>
          <w:lang w:val="cs-CZ"/>
        </w:rPr>
      </w:pPr>
    </w:p>
    <w:p w:rsidR="000F5FDD" w:rsidRDefault="000F5FDD">
      <w:pPr>
        <w:ind w:firstLine="426"/>
        <w:rPr>
          <w:rFonts w:ascii="Arial" w:hAnsi="Arial"/>
        </w:rPr>
      </w:pPr>
      <w:r>
        <w:rPr>
          <w:rFonts w:ascii="Arial" w:hAnsi="Arial" w:cs="Arial"/>
          <w:lang w:val="cs-CZ"/>
        </w:rPr>
        <w:t xml:space="preserve"> „Přestože našimi nejrychlejšími službami budou vždy expresní služby UPS</w:t>
      </w:r>
      <w:r>
        <w:rPr>
          <w:rStyle w:val="Ukotvenpoznmkypodarou"/>
          <w:rFonts w:ascii="Arial" w:hAnsi="Arial" w:cs="Arial"/>
          <w:lang w:val="cs-CZ"/>
        </w:rPr>
        <w:footnoteReference w:id="2"/>
      </w:r>
      <w:r>
        <w:rPr>
          <w:rFonts w:ascii="Arial" w:hAnsi="Arial" w:cs="Arial"/>
          <w:lang w:val="cs-CZ"/>
        </w:rPr>
        <w:t>, podařilo se nám až o dva dny zkrátit tranzitní dobu pro naše ekonomicky nejvýhodnější služby přeshraniční přepravy,” uvedl NandoCesarone, prezident společnosti UPS pro oblast Evropy. „UPS se zavázala do roku 2019 investovat 2 miliardy dolarů do své evropské sítě a infrastruktury. Modernizace pozemní přepravní sítě je součástí této investice a umožňuje našim českým klientům rychleji a efektivněji získat nové trhy,” pokračoval Cesarone.</w:t>
      </w:r>
    </w:p>
    <w:p w:rsidR="000F5FDD" w:rsidRDefault="000F5FDD">
      <w:pPr>
        <w:rPr>
          <w:rFonts w:ascii="Arial" w:hAnsi="Arial" w:cs="Arial"/>
        </w:rPr>
      </w:pPr>
    </w:p>
    <w:p w:rsidR="000F5FDD" w:rsidRDefault="000F5FDD">
      <w:pPr>
        <w:ind w:firstLine="426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Evropská asociace </w:t>
      </w:r>
      <w:r>
        <w:rPr>
          <w:rFonts w:ascii="Arial" w:hAnsi="Arial" w:cs="Arial"/>
          <w:i/>
          <w:lang w:val="cs-CZ"/>
        </w:rPr>
        <w:t>EcommerceEurope</w:t>
      </w:r>
      <w:r>
        <w:rPr>
          <w:rFonts w:ascii="Arial" w:hAnsi="Arial" w:cs="Arial"/>
          <w:lang w:val="cs-CZ"/>
        </w:rPr>
        <w:t xml:space="preserve"> odhaduje, že internetová ekonomika v Evropě poroste na 6,6% evropského HDP v roce 2020, z 2,2% v roce 2014. Tento nárůst elektronického obchodování vypovídá o stále silnějším postavení zákazníka, které nemá obdoby</w:t>
      </w:r>
      <w:bookmarkStart w:id="0" w:name="_GoBack"/>
      <w:bookmarkEnd w:id="0"/>
      <w:r>
        <w:rPr>
          <w:rFonts w:ascii="Arial" w:hAnsi="Arial" w:cs="Arial"/>
          <w:lang w:val="cs-CZ"/>
        </w:rPr>
        <w:t>, ať už jde o přepravu zboží pro osobní potřebu, realizaci dodávky či servisní nákupy v tradičních odvětvích, jako jsou průmyslová výroba nebo automobilový průmysl.</w:t>
      </w:r>
    </w:p>
    <w:p w:rsidR="000F5FDD" w:rsidRDefault="000F5FDD">
      <w:pPr>
        <w:ind w:firstLine="426"/>
        <w:rPr>
          <w:rFonts w:ascii="Arial" w:hAnsi="Arial" w:cs="Arial"/>
        </w:rPr>
      </w:pPr>
    </w:p>
    <w:p w:rsidR="000F5FDD" w:rsidRDefault="000F5FDD">
      <w:pPr>
        <w:ind w:firstLine="426"/>
      </w:pPr>
      <w:r>
        <w:rPr>
          <w:rFonts w:ascii="Arial" w:hAnsi="Arial" w:cs="Arial"/>
          <w:lang w:val="cs-CZ"/>
        </w:rPr>
        <w:t xml:space="preserve">Podle studie </w:t>
      </w:r>
      <w:hyperlink r:id="rId8">
        <w:r>
          <w:rPr>
            <w:rStyle w:val="Internetovodkaz"/>
            <w:rFonts w:ascii="Arial" w:hAnsi="Arial" w:cs="Arial"/>
            <w:lang w:val="cs-CZ"/>
          </w:rPr>
          <w:t>UPS Pulse ofthe Online Shopper</w:t>
        </w:r>
      </w:hyperlink>
      <w:r>
        <w:rPr>
          <w:rFonts w:ascii="Arial" w:hAnsi="Arial" w:cs="Arial"/>
          <w:lang w:val="cs-CZ"/>
        </w:rPr>
        <w:t>™ 58 procent on-line zákazníků opouští nákupní košík ve chvíli, kdy mají pocit, že doba doručení je příliš dlouhá. Kromě toho 43 procent zákazníků tvrdí, že pozdní doručení snižuje pravděpodobnost, že by si u stejného obchodníka nakoupili zboží znovu. Služba UPS Standard s rychlejším doručením za přijatelnou cenu umožňuje českým firmám zvyšovat spokojenost zákazníků.</w:t>
      </w:r>
    </w:p>
    <w:p w:rsidR="000F5FDD" w:rsidRDefault="000F5FDD">
      <w:pPr>
        <w:ind w:firstLine="426"/>
        <w:rPr>
          <w:rFonts w:ascii="Arial" w:hAnsi="Arial" w:cs="Arial"/>
          <w:lang w:val="cs-CZ"/>
        </w:rPr>
      </w:pPr>
    </w:p>
    <w:p w:rsidR="000F5FDD" w:rsidRDefault="000F5FDD">
      <w:pPr>
        <w:ind w:firstLine="426"/>
      </w:pPr>
      <w:r>
        <w:rPr>
          <w:rFonts w:ascii="Arial" w:hAnsi="Arial" w:cs="Arial"/>
          <w:lang w:val="cs-CZ"/>
        </w:rPr>
        <w:t xml:space="preserve">Rychlejší čas dodání znamená také více příležitostí pro všechny firmy v Evropě díky využití výhod exportu. Podle průzkumu UPS </w:t>
      </w:r>
      <w:hyperlink r:id="rId9">
        <w:r>
          <w:rPr>
            <w:rStyle w:val="Internetovodkaz"/>
            <w:rFonts w:ascii="Arial" w:hAnsi="Arial" w:cs="Arial"/>
            <w:lang w:val="cs-CZ"/>
          </w:rPr>
          <w:t>2015 European SME ExportingInsights</w:t>
        </w:r>
      </w:hyperlink>
      <w:r>
        <w:rPr>
          <w:rFonts w:ascii="Arial" w:hAnsi="Arial" w:cs="Arial"/>
          <w:lang w:val="cs-CZ"/>
        </w:rPr>
        <w:t xml:space="preserve"> provedeném mezi více než tisíci majiteli malých a středních firem mají exportující firmy významný náskok před těmi, které podnikají pouze v rámci své domovské země.</w:t>
      </w:r>
    </w:p>
    <w:p w:rsidR="000F5FDD" w:rsidRDefault="000F5FDD">
      <w:pPr>
        <w:ind w:firstLine="426"/>
        <w:rPr>
          <w:rFonts w:ascii="Arial" w:hAnsi="Arial" w:cs="Arial"/>
          <w:lang w:val="cs-CZ"/>
        </w:rPr>
      </w:pPr>
    </w:p>
    <w:p w:rsidR="000F5FDD" w:rsidRDefault="000F5FDD">
      <w:pPr>
        <w:ind w:firstLine="426"/>
        <w:rPr>
          <w:rFonts w:ascii="Arial" w:hAnsi="Arial"/>
        </w:rPr>
      </w:pPr>
      <w:r>
        <w:rPr>
          <w:rFonts w:ascii="Arial" w:hAnsi="Arial" w:cs="Arial"/>
          <w:lang w:val="cs-CZ"/>
        </w:rPr>
        <w:t>„</w:t>
      </w:r>
      <w:r>
        <w:rPr>
          <w:rFonts w:ascii="Arial" w:hAnsi="Arial" w:cs="Arial"/>
        </w:rPr>
        <w:t xml:space="preserve">UPS již více než 20 let pomáhá vytvářet spolehlivé spojení tuzemských firem všech velikostí se světem,” uvedl Cesarone. </w:t>
      </w:r>
      <w:r>
        <w:rPr>
          <w:rFonts w:ascii="Arial" w:hAnsi="Arial" w:cs="Arial"/>
          <w:lang w:val="cs-CZ"/>
        </w:rPr>
        <w:t>„</w:t>
      </w:r>
      <w:r>
        <w:rPr>
          <w:rFonts w:ascii="Arial" w:hAnsi="Arial" w:cs="Arial"/>
        </w:rPr>
        <w:t>Vylepšení sítě pro pozemní dopravu je dalším důkazem našeho dlouhodobého závazku poskytovat vysoce kvalitní služby, kterými je UPS známá.”</w:t>
      </w:r>
    </w:p>
    <w:p w:rsidR="000F5FDD" w:rsidRPr="001E0B8B" w:rsidRDefault="000F5FDD">
      <w:pPr>
        <w:ind w:firstLine="426"/>
        <w:rPr>
          <w:rFonts w:ascii="Arial" w:hAnsi="Arial"/>
        </w:rPr>
      </w:pPr>
    </w:p>
    <w:p w:rsidR="000F5FDD" w:rsidRPr="001E0B8B" w:rsidRDefault="000F5FDD">
      <w:pPr>
        <w:rPr>
          <w:rFonts w:ascii="Arial" w:hAnsi="Arial" w:cs="Arial"/>
          <w:b/>
        </w:rPr>
      </w:pPr>
    </w:p>
    <w:p w:rsidR="000F5FDD" w:rsidRDefault="000F5FDD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UPS</w:t>
      </w:r>
    </w:p>
    <w:p w:rsidR="000F5FDD" w:rsidRDefault="000F5FDD">
      <w:pPr>
        <w:rPr>
          <w:rFonts w:ascii="Arial" w:hAnsi="Arial" w:cs="Arial"/>
          <w:lang w:val="cs-CZ"/>
        </w:rPr>
      </w:pPr>
    </w:p>
    <w:p w:rsidR="000F5FDD" w:rsidRDefault="000F5FD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UPS (NYSE:UPS) je světový lídr v oblasti logistiky a nabízí širokou škálu řešení včetně přepravy balíků a nákladní přepravy, usnadnění mezinárodního obchodu a rozvoje pokročilých technologií, díky kterým lze efektivněji řídit dění v obchodním světě. Hlavní sídlo společnosti je v Atlantě, USA. UPS své služby poskytuje ve více než 220 zemích a teritoriích světa. Adresa internetových stránek společnosti je ups.com®, korporátní blog naleznete na longitudes.ups.com. Novinky a zprávy UPS jsou k dispozici na pressroom.ups.com.</w:t>
      </w:r>
    </w:p>
    <w:p w:rsidR="000F5FDD" w:rsidRDefault="000F5FDD">
      <w:pPr>
        <w:rPr>
          <w:rFonts w:ascii="Arial" w:hAnsi="Arial" w:cs="Arial"/>
          <w:lang w:val="cs-CZ"/>
        </w:rPr>
      </w:pPr>
    </w:p>
    <w:p w:rsidR="000F5FDD" w:rsidRDefault="000F5FDD">
      <w:pPr>
        <w:rPr>
          <w:rFonts w:ascii="Arial" w:hAnsi="Arial" w:cs="Arial"/>
          <w:color w:val="003436"/>
        </w:rPr>
      </w:pPr>
    </w:p>
    <w:p w:rsidR="000F5FDD" w:rsidRDefault="000F5FDD">
      <w:pPr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 studii UPS 2015 European SME ExportingInsights</w:t>
      </w:r>
    </w:p>
    <w:p w:rsidR="000F5FDD" w:rsidRDefault="000F5FDD">
      <w:pPr>
        <w:rPr>
          <w:rFonts w:ascii="Arial" w:hAnsi="Arial" w:cs="Arial"/>
          <w:lang w:val="cs-CZ"/>
        </w:rPr>
      </w:pPr>
    </w:p>
    <w:p w:rsidR="000F5FDD" w:rsidRDefault="000F5FD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Dotazování v rámci studie probíhalo od 15. června do 7. srpna 2015 mezi 10.717 majiteli a řediteli malých a středních podniků s odpovědností za řízení, obchodování, podnikání nebo rozvoj obchodu. Respondenti pocházeli z Belgie (1298), Francie (2133), Itálie (1949), Německa (1745), Nizozemska (1087), Polska (1040) a Velké Británie (1101).</w:t>
      </w:r>
    </w:p>
    <w:p w:rsidR="000F5FDD" w:rsidRDefault="000F5FDD">
      <w:pPr>
        <w:rPr>
          <w:rFonts w:ascii="Arial" w:hAnsi="Arial" w:cs="Arial"/>
          <w:lang w:val="cs-CZ"/>
        </w:rPr>
      </w:pPr>
    </w:p>
    <w:p w:rsidR="000F5FDD" w:rsidRPr="00AB4849" w:rsidRDefault="000F5FD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Vzorek firem z oblasti průmyslové výroby, automobilového průmyslu, maloobchodu, průmyslu vyspělých technologií a zdravotnictví oslovených v rámci studie sestavila společnost Dun &amp;Bradstreet. Do studie nebyly zahrnuty firmy pododvětví, tedy například výrobci potravin, textilií, chemikálií, producenti mléka, kavárny, bary a restaurace, ani firmy podnikající v oblasti zemědělství, hornictví a stavebnictví. Studie se v každé ze sedmi jmenovaných zemí zúčastnilo 200 firem.</w:t>
      </w:r>
    </w:p>
    <w:sectPr w:rsidR="000F5FDD" w:rsidRPr="00AB4849" w:rsidSect="00271640">
      <w:headerReference w:type="default" r:id="rId10"/>
      <w:headerReference w:type="first" r:id="rId11"/>
      <w:pgSz w:w="12240" w:h="15840"/>
      <w:pgMar w:top="1170" w:right="1530" w:bottom="1080" w:left="1800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FDD" w:rsidRDefault="000F5FDD" w:rsidP="00271640">
      <w:r>
        <w:separator/>
      </w:r>
    </w:p>
  </w:endnote>
  <w:endnote w:type="continuationSeparator" w:id="1">
    <w:p w:rsidR="000F5FDD" w:rsidRDefault="000F5FDD" w:rsidP="0027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FDD" w:rsidRDefault="000F5FDD">
      <w:r>
        <w:separator/>
      </w:r>
    </w:p>
  </w:footnote>
  <w:footnote w:type="continuationSeparator" w:id="1">
    <w:p w:rsidR="000F5FDD" w:rsidRDefault="000F5FDD">
      <w:r>
        <w:continuationSeparator/>
      </w:r>
    </w:p>
  </w:footnote>
  <w:footnote w:id="2">
    <w:p w:rsidR="000F5FDD" w:rsidRDefault="000F5FDD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  <w:i/>
        </w:rPr>
        <w:t>UPS Express Plus, UPS Express, UPS Express Saver, UPS Express Freight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DD" w:rsidRDefault="000F5FDD">
    <w:pPr>
      <w:pStyle w:val="Header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DD" w:rsidRDefault="000F5FDD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416.9pt;margin-top:9pt;width:44.95pt;height:54.05pt;z-index:251660288;visibility:visible" filled="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40"/>
    <w:rsid w:val="000D6181"/>
    <w:rsid w:val="000F5FDD"/>
    <w:rsid w:val="000F7B3A"/>
    <w:rsid w:val="00145EF4"/>
    <w:rsid w:val="001667C7"/>
    <w:rsid w:val="001E0B8B"/>
    <w:rsid w:val="00271640"/>
    <w:rsid w:val="002C356C"/>
    <w:rsid w:val="002C4688"/>
    <w:rsid w:val="004A39DA"/>
    <w:rsid w:val="005C3F33"/>
    <w:rsid w:val="00765B92"/>
    <w:rsid w:val="0092226F"/>
    <w:rsid w:val="009C6EE7"/>
    <w:rsid w:val="00AB4849"/>
    <w:rsid w:val="00E617FA"/>
    <w:rsid w:val="00ED35B0"/>
    <w:rsid w:val="00F51AE9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FA"/>
    <w:rPr>
      <w:rFonts w:eastAsia="PMingLiU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17FA"/>
    <w:pPr>
      <w:keepNext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17FA"/>
    <w:rPr>
      <w:rFonts w:ascii="Arial" w:hAnsi="Arial" w:cs="Times New Roman"/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7FA"/>
    <w:rPr>
      <w:rFonts w:eastAsia="PMingLiU" w:cs="Times New Roman"/>
      <w:sz w:val="24"/>
      <w:szCs w:val="24"/>
      <w:lang w:val="it-IT" w:eastAsia="it-IT"/>
    </w:rPr>
  </w:style>
  <w:style w:type="character" w:customStyle="1" w:styleId="Internetovodkaz">
    <w:name w:val="Internetový odkaz"/>
    <w:basedOn w:val="DefaultParagraphFont"/>
    <w:uiPriority w:val="99"/>
    <w:rsid w:val="00E617FA"/>
    <w:rPr>
      <w:rFonts w:cs="Times New Roman"/>
      <w:color w:val="00009C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617FA"/>
    <w:rPr>
      <w:rFonts w:eastAsia="PMingLiU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7FA"/>
    <w:rPr>
      <w:rFonts w:eastAsia="PMingLiU" w:cs="Times New Roman"/>
      <w:sz w:val="2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7FA"/>
    <w:rPr>
      <w:rFonts w:eastAsia="PMingLiU" w:cs="Times New Roman"/>
      <w:sz w:val="24"/>
      <w:lang w:eastAsia="it-IT"/>
    </w:rPr>
  </w:style>
  <w:style w:type="character" w:styleId="CommentReference">
    <w:name w:val="annotation reference"/>
    <w:basedOn w:val="DefaultParagraphFont"/>
    <w:uiPriority w:val="99"/>
    <w:rsid w:val="00E617FA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7FA"/>
    <w:rPr>
      <w:rFonts w:eastAsia="PMingLiU" w:cs="Times New Roman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617FA"/>
    <w:rPr>
      <w:b/>
    </w:rPr>
  </w:style>
  <w:style w:type="character" w:customStyle="1" w:styleId="apple-converted-space">
    <w:name w:val="apple-converted-space"/>
    <w:uiPriority w:val="99"/>
    <w:rsid w:val="00E617FA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7FA"/>
    <w:rPr>
      <w:rFonts w:eastAsia="PMingLiU" w:cs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rsid w:val="00E617F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617FA"/>
    <w:rPr>
      <w:rFonts w:cs="Times New Roman"/>
      <w:color w:val="954F7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17FA"/>
    <w:rPr>
      <w:rFonts w:eastAsia="PMingLiU" w:cs="Times New Roman"/>
    </w:rPr>
  </w:style>
  <w:style w:type="character" w:styleId="EndnoteReference">
    <w:name w:val="endnote reference"/>
    <w:basedOn w:val="DefaultParagraphFont"/>
    <w:uiPriority w:val="99"/>
    <w:semiHidden/>
    <w:rsid w:val="00E617FA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271640"/>
    <w:rPr>
      <w:sz w:val="20"/>
    </w:rPr>
  </w:style>
  <w:style w:type="character" w:customStyle="1" w:styleId="ListLabel2">
    <w:name w:val="ListLabel 2"/>
    <w:uiPriority w:val="99"/>
    <w:rsid w:val="00271640"/>
    <w:rPr>
      <w:sz w:val="20"/>
    </w:rPr>
  </w:style>
  <w:style w:type="character" w:customStyle="1" w:styleId="ListLabel3">
    <w:name w:val="ListLabel 3"/>
    <w:uiPriority w:val="99"/>
    <w:rsid w:val="00271640"/>
    <w:rPr>
      <w:sz w:val="20"/>
    </w:rPr>
  </w:style>
  <w:style w:type="character" w:customStyle="1" w:styleId="ListLabel4">
    <w:name w:val="ListLabel 4"/>
    <w:uiPriority w:val="99"/>
    <w:rsid w:val="00271640"/>
    <w:rPr>
      <w:sz w:val="20"/>
    </w:rPr>
  </w:style>
  <w:style w:type="character" w:customStyle="1" w:styleId="ListLabel5">
    <w:name w:val="ListLabel 5"/>
    <w:uiPriority w:val="99"/>
    <w:rsid w:val="00271640"/>
    <w:rPr>
      <w:sz w:val="20"/>
    </w:rPr>
  </w:style>
  <w:style w:type="character" w:customStyle="1" w:styleId="ListLabel6">
    <w:name w:val="ListLabel 6"/>
    <w:uiPriority w:val="99"/>
    <w:rsid w:val="00271640"/>
    <w:rPr>
      <w:sz w:val="20"/>
    </w:rPr>
  </w:style>
  <w:style w:type="character" w:customStyle="1" w:styleId="ListLabel7">
    <w:name w:val="ListLabel 7"/>
    <w:uiPriority w:val="99"/>
    <w:rsid w:val="00271640"/>
    <w:rPr>
      <w:sz w:val="20"/>
    </w:rPr>
  </w:style>
  <w:style w:type="character" w:customStyle="1" w:styleId="ListLabel8">
    <w:name w:val="ListLabel 8"/>
    <w:uiPriority w:val="99"/>
    <w:rsid w:val="00271640"/>
    <w:rPr>
      <w:sz w:val="20"/>
    </w:rPr>
  </w:style>
  <w:style w:type="character" w:customStyle="1" w:styleId="ListLabel9">
    <w:name w:val="ListLabel 9"/>
    <w:uiPriority w:val="99"/>
    <w:rsid w:val="00271640"/>
    <w:rPr>
      <w:sz w:val="20"/>
    </w:rPr>
  </w:style>
  <w:style w:type="character" w:customStyle="1" w:styleId="ListLabel10">
    <w:name w:val="ListLabel 10"/>
    <w:uiPriority w:val="99"/>
    <w:rsid w:val="00271640"/>
    <w:rPr>
      <w:rFonts w:eastAsia="PMingLiU"/>
    </w:rPr>
  </w:style>
  <w:style w:type="character" w:customStyle="1" w:styleId="ListLabel11">
    <w:name w:val="ListLabel 11"/>
    <w:uiPriority w:val="99"/>
    <w:rsid w:val="00271640"/>
    <w:rPr>
      <w:rFonts w:eastAsia="PMingLiU"/>
    </w:rPr>
  </w:style>
  <w:style w:type="character" w:customStyle="1" w:styleId="ListLabel12">
    <w:name w:val="ListLabel 12"/>
    <w:uiPriority w:val="99"/>
    <w:rsid w:val="00271640"/>
    <w:rPr>
      <w:rFonts w:eastAsia="PMingLiU"/>
    </w:rPr>
  </w:style>
  <w:style w:type="character" w:customStyle="1" w:styleId="ListLabel13">
    <w:name w:val="ListLabel 13"/>
    <w:uiPriority w:val="99"/>
    <w:rsid w:val="00271640"/>
    <w:rPr>
      <w:rFonts w:eastAsia="PMingLiU"/>
    </w:rPr>
  </w:style>
  <w:style w:type="character" w:customStyle="1" w:styleId="ListLabel14">
    <w:name w:val="ListLabel 14"/>
    <w:uiPriority w:val="99"/>
    <w:rsid w:val="00271640"/>
    <w:rPr>
      <w:sz w:val="20"/>
    </w:rPr>
  </w:style>
  <w:style w:type="character" w:customStyle="1" w:styleId="ListLabel15">
    <w:name w:val="ListLabel 15"/>
    <w:uiPriority w:val="99"/>
    <w:rsid w:val="00271640"/>
    <w:rPr>
      <w:sz w:val="20"/>
    </w:rPr>
  </w:style>
  <w:style w:type="character" w:customStyle="1" w:styleId="ListLabel16">
    <w:name w:val="ListLabel 16"/>
    <w:uiPriority w:val="99"/>
    <w:rsid w:val="00271640"/>
    <w:rPr>
      <w:sz w:val="20"/>
    </w:rPr>
  </w:style>
  <w:style w:type="character" w:customStyle="1" w:styleId="ListLabel17">
    <w:name w:val="ListLabel 17"/>
    <w:uiPriority w:val="99"/>
    <w:rsid w:val="00271640"/>
    <w:rPr>
      <w:sz w:val="20"/>
    </w:rPr>
  </w:style>
  <w:style w:type="character" w:customStyle="1" w:styleId="ListLabel18">
    <w:name w:val="ListLabel 18"/>
    <w:uiPriority w:val="99"/>
    <w:rsid w:val="00271640"/>
    <w:rPr>
      <w:sz w:val="20"/>
    </w:rPr>
  </w:style>
  <w:style w:type="character" w:customStyle="1" w:styleId="ListLabel19">
    <w:name w:val="ListLabel 19"/>
    <w:uiPriority w:val="99"/>
    <w:rsid w:val="00271640"/>
    <w:rPr>
      <w:sz w:val="20"/>
    </w:rPr>
  </w:style>
  <w:style w:type="character" w:customStyle="1" w:styleId="ListLabel20">
    <w:name w:val="ListLabel 20"/>
    <w:uiPriority w:val="99"/>
    <w:rsid w:val="00271640"/>
    <w:rPr>
      <w:sz w:val="20"/>
    </w:rPr>
  </w:style>
  <w:style w:type="character" w:customStyle="1" w:styleId="ListLabel21">
    <w:name w:val="ListLabel 21"/>
    <w:uiPriority w:val="99"/>
    <w:rsid w:val="00271640"/>
    <w:rPr>
      <w:sz w:val="20"/>
    </w:rPr>
  </w:style>
  <w:style w:type="character" w:customStyle="1" w:styleId="ListLabel22">
    <w:name w:val="ListLabel 22"/>
    <w:uiPriority w:val="99"/>
    <w:rsid w:val="00271640"/>
    <w:rPr>
      <w:sz w:val="20"/>
    </w:rPr>
  </w:style>
  <w:style w:type="character" w:customStyle="1" w:styleId="ListLabel23">
    <w:name w:val="ListLabel 23"/>
    <w:uiPriority w:val="99"/>
    <w:rsid w:val="00271640"/>
    <w:rPr>
      <w:sz w:val="20"/>
    </w:rPr>
  </w:style>
  <w:style w:type="character" w:customStyle="1" w:styleId="ListLabel24">
    <w:name w:val="ListLabel 24"/>
    <w:uiPriority w:val="99"/>
    <w:rsid w:val="00271640"/>
    <w:rPr>
      <w:sz w:val="20"/>
    </w:rPr>
  </w:style>
  <w:style w:type="character" w:customStyle="1" w:styleId="ListLabel25">
    <w:name w:val="ListLabel 25"/>
    <w:uiPriority w:val="99"/>
    <w:rsid w:val="00271640"/>
    <w:rPr>
      <w:sz w:val="20"/>
    </w:rPr>
  </w:style>
  <w:style w:type="character" w:customStyle="1" w:styleId="ListLabel26">
    <w:name w:val="ListLabel 26"/>
    <w:uiPriority w:val="99"/>
    <w:rsid w:val="00271640"/>
    <w:rPr>
      <w:sz w:val="20"/>
    </w:rPr>
  </w:style>
  <w:style w:type="character" w:customStyle="1" w:styleId="ListLabel27">
    <w:name w:val="ListLabel 27"/>
    <w:uiPriority w:val="99"/>
    <w:rsid w:val="00271640"/>
    <w:rPr>
      <w:sz w:val="20"/>
    </w:rPr>
  </w:style>
  <w:style w:type="character" w:customStyle="1" w:styleId="ListLabel28">
    <w:name w:val="ListLabel 28"/>
    <w:uiPriority w:val="99"/>
    <w:rsid w:val="00271640"/>
    <w:rPr>
      <w:sz w:val="20"/>
    </w:rPr>
  </w:style>
  <w:style w:type="character" w:customStyle="1" w:styleId="ListLabel29">
    <w:name w:val="ListLabel 29"/>
    <w:uiPriority w:val="99"/>
    <w:rsid w:val="00271640"/>
    <w:rPr>
      <w:sz w:val="20"/>
    </w:rPr>
  </w:style>
  <w:style w:type="character" w:customStyle="1" w:styleId="ListLabel30">
    <w:name w:val="ListLabel 30"/>
    <w:uiPriority w:val="99"/>
    <w:rsid w:val="00271640"/>
    <w:rPr>
      <w:sz w:val="20"/>
    </w:rPr>
  </w:style>
  <w:style w:type="character" w:customStyle="1" w:styleId="ListLabel31">
    <w:name w:val="ListLabel 31"/>
    <w:uiPriority w:val="99"/>
    <w:rsid w:val="00271640"/>
    <w:rPr>
      <w:sz w:val="20"/>
    </w:rPr>
  </w:style>
  <w:style w:type="character" w:customStyle="1" w:styleId="ListLabel32">
    <w:name w:val="ListLabel 32"/>
    <w:uiPriority w:val="99"/>
    <w:rsid w:val="00271640"/>
  </w:style>
  <w:style w:type="character" w:customStyle="1" w:styleId="ListLabel33">
    <w:name w:val="ListLabel 33"/>
    <w:uiPriority w:val="99"/>
    <w:rsid w:val="00271640"/>
  </w:style>
  <w:style w:type="character" w:customStyle="1" w:styleId="ListLabel34">
    <w:name w:val="ListLabel 34"/>
    <w:uiPriority w:val="99"/>
    <w:rsid w:val="00271640"/>
  </w:style>
  <w:style w:type="character" w:customStyle="1" w:styleId="ListLabel35">
    <w:name w:val="ListLabel 35"/>
    <w:uiPriority w:val="99"/>
    <w:rsid w:val="00271640"/>
  </w:style>
  <w:style w:type="character" w:customStyle="1" w:styleId="ListLabel36">
    <w:name w:val="ListLabel 36"/>
    <w:uiPriority w:val="99"/>
    <w:rsid w:val="00271640"/>
  </w:style>
  <w:style w:type="character" w:customStyle="1" w:styleId="ListLabel37">
    <w:name w:val="ListLabel 37"/>
    <w:uiPriority w:val="99"/>
    <w:rsid w:val="00271640"/>
  </w:style>
  <w:style w:type="character" w:customStyle="1" w:styleId="ListLabel38">
    <w:name w:val="ListLabel 38"/>
    <w:uiPriority w:val="99"/>
    <w:rsid w:val="00271640"/>
  </w:style>
  <w:style w:type="character" w:customStyle="1" w:styleId="ListLabel39">
    <w:name w:val="ListLabel 39"/>
    <w:uiPriority w:val="99"/>
    <w:rsid w:val="00271640"/>
  </w:style>
  <w:style w:type="character" w:customStyle="1" w:styleId="ListLabel40">
    <w:name w:val="ListLabel 40"/>
    <w:uiPriority w:val="99"/>
    <w:rsid w:val="00271640"/>
  </w:style>
  <w:style w:type="character" w:customStyle="1" w:styleId="ListLabel41">
    <w:name w:val="ListLabel 41"/>
    <w:uiPriority w:val="99"/>
    <w:rsid w:val="00271640"/>
  </w:style>
  <w:style w:type="character" w:customStyle="1" w:styleId="ListLabel42">
    <w:name w:val="ListLabel 42"/>
    <w:uiPriority w:val="99"/>
    <w:rsid w:val="00271640"/>
  </w:style>
  <w:style w:type="character" w:customStyle="1" w:styleId="ListLabel43">
    <w:name w:val="ListLabel 43"/>
    <w:uiPriority w:val="99"/>
    <w:rsid w:val="00271640"/>
  </w:style>
  <w:style w:type="character" w:customStyle="1" w:styleId="ListLabel44">
    <w:name w:val="ListLabel 44"/>
    <w:uiPriority w:val="99"/>
    <w:rsid w:val="00271640"/>
  </w:style>
  <w:style w:type="character" w:customStyle="1" w:styleId="ListLabel45">
    <w:name w:val="ListLabel 45"/>
    <w:uiPriority w:val="99"/>
    <w:rsid w:val="00271640"/>
  </w:style>
  <w:style w:type="character" w:customStyle="1" w:styleId="ListLabel46">
    <w:name w:val="ListLabel 46"/>
    <w:uiPriority w:val="99"/>
    <w:rsid w:val="00271640"/>
  </w:style>
  <w:style w:type="character" w:customStyle="1" w:styleId="ListLabel47">
    <w:name w:val="ListLabel 47"/>
    <w:uiPriority w:val="99"/>
    <w:rsid w:val="00271640"/>
  </w:style>
  <w:style w:type="character" w:customStyle="1" w:styleId="ListLabel48">
    <w:name w:val="ListLabel 48"/>
    <w:uiPriority w:val="99"/>
    <w:rsid w:val="00271640"/>
  </w:style>
  <w:style w:type="character" w:customStyle="1" w:styleId="ListLabel49">
    <w:name w:val="ListLabel 49"/>
    <w:uiPriority w:val="99"/>
    <w:rsid w:val="00271640"/>
  </w:style>
  <w:style w:type="character" w:customStyle="1" w:styleId="ListLabel50">
    <w:name w:val="ListLabel 50"/>
    <w:uiPriority w:val="99"/>
    <w:rsid w:val="00271640"/>
    <w:rPr>
      <w:rFonts w:eastAsia="SimSun"/>
    </w:rPr>
  </w:style>
  <w:style w:type="character" w:customStyle="1" w:styleId="ListLabel51">
    <w:name w:val="ListLabel 51"/>
    <w:uiPriority w:val="99"/>
    <w:rsid w:val="00271640"/>
    <w:rPr>
      <w:rFonts w:eastAsia="PMingLiU"/>
    </w:rPr>
  </w:style>
  <w:style w:type="character" w:customStyle="1" w:styleId="Znakypropoznmkupodarou">
    <w:name w:val="Znaky pro poznámku pod čarou"/>
    <w:uiPriority w:val="99"/>
    <w:rsid w:val="00271640"/>
  </w:style>
  <w:style w:type="character" w:customStyle="1" w:styleId="Ukotvenpoznmkypodarou">
    <w:name w:val="Ukotvení poznámky pod čarou"/>
    <w:uiPriority w:val="99"/>
    <w:rsid w:val="00271640"/>
    <w:rPr>
      <w:vertAlign w:val="superscript"/>
    </w:rPr>
  </w:style>
  <w:style w:type="character" w:customStyle="1" w:styleId="Ukotvenvysvtlivky">
    <w:name w:val="Ukotvení vysvětlivky"/>
    <w:uiPriority w:val="99"/>
    <w:rsid w:val="00271640"/>
    <w:rPr>
      <w:vertAlign w:val="superscript"/>
    </w:rPr>
  </w:style>
  <w:style w:type="character" w:customStyle="1" w:styleId="Znakyprovysvtlivky">
    <w:name w:val="Znaky pro vysvětlivky"/>
    <w:uiPriority w:val="99"/>
    <w:rsid w:val="00271640"/>
  </w:style>
  <w:style w:type="paragraph" w:customStyle="1" w:styleId="Nadpis">
    <w:name w:val="Nadpis"/>
    <w:basedOn w:val="Normal"/>
    <w:next w:val="BodyText"/>
    <w:uiPriority w:val="99"/>
    <w:rsid w:val="002716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164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5B92"/>
    <w:rPr>
      <w:rFonts w:eastAsia="PMingLiU" w:cs="Times New Roman"/>
      <w:sz w:val="24"/>
      <w:szCs w:val="24"/>
      <w:lang w:val="it-IT" w:eastAsia="it-IT"/>
    </w:rPr>
  </w:style>
  <w:style w:type="paragraph" w:styleId="List">
    <w:name w:val="List"/>
    <w:basedOn w:val="BodyText"/>
    <w:uiPriority w:val="99"/>
    <w:rsid w:val="00271640"/>
    <w:rPr>
      <w:rFonts w:cs="Mangal"/>
    </w:rPr>
  </w:style>
  <w:style w:type="paragraph" w:styleId="Caption">
    <w:name w:val="caption"/>
    <w:basedOn w:val="Normal"/>
    <w:uiPriority w:val="99"/>
    <w:qFormat/>
    <w:rsid w:val="0027164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27164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E61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65B92"/>
    <w:rPr>
      <w:rFonts w:eastAsia="PMingLiU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E617FA"/>
    <w:pPr>
      <w:spacing w:beforeAutospacing="1" w:afterAutospacing="1"/>
    </w:pPr>
  </w:style>
  <w:style w:type="paragraph" w:styleId="Date">
    <w:name w:val="Date"/>
    <w:basedOn w:val="Normal"/>
    <w:next w:val="Normal"/>
    <w:link w:val="DateChar"/>
    <w:uiPriority w:val="99"/>
    <w:rsid w:val="00E617FA"/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765B92"/>
    <w:rPr>
      <w:rFonts w:eastAsia="PMingLiU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617F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65B92"/>
    <w:rPr>
      <w:rFonts w:eastAsia="PMingLiU" w:cs="Times New Roman"/>
      <w:sz w:val="2"/>
      <w:lang w:val="it-IT" w:eastAsia="it-IT"/>
    </w:rPr>
  </w:style>
  <w:style w:type="paragraph" w:styleId="Footer">
    <w:name w:val="footer"/>
    <w:basedOn w:val="Normal"/>
    <w:link w:val="FooterChar"/>
    <w:uiPriority w:val="99"/>
    <w:rsid w:val="00E617FA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5B92"/>
    <w:rPr>
      <w:rFonts w:eastAsia="PMingLiU" w:cs="Times New Roman"/>
      <w:sz w:val="24"/>
      <w:szCs w:val="24"/>
      <w:lang w:val="it-IT" w:eastAsia="it-IT"/>
    </w:rPr>
  </w:style>
  <w:style w:type="paragraph" w:styleId="CommentText">
    <w:name w:val="annotation text"/>
    <w:basedOn w:val="Normal"/>
    <w:link w:val="CommentTextChar"/>
    <w:uiPriority w:val="99"/>
    <w:rsid w:val="00E617F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65B92"/>
    <w:rPr>
      <w:rFonts w:eastAsia="PMingLiU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link w:val="CommentSubjectChar"/>
    <w:uiPriority w:val="99"/>
    <w:rsid w:val="00E617FA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765B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71640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65B92"/>
    <w:rPr>
      <w:rFonts w:eastAsia="PMingLiU" w:cs="Times New Roman"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99"/>
    <w:qFormat/>
    <w:rsid w:val="00E617FA"/>
    <w:pPr>
      <w:ind w:left="720"/>
    </w:pPr>
  </w:style>
  <w:style w:type="paragraph" w:customStyle="1" w:styleId="Default">
    <w:name w:val="Default"/>
    <w:uiPriority w:val="99"/>
    <w:rsid w:val="00E617FA"/>
    <w:rPr>
      <w:rFonts w:ascii="Calibri" w:hAnsi="Calibri" w:cs="Calibri"/>
      <w:color w:val="000000"/>
      <w:sz w:val="24"/>
      <w:szCs w:val="24"/>
      <w:lang w:val="it-IT" w:eastAsia="it-IT"/>
    </w:rPr>
  </w:style>
  <w:style w:type="paragraph" w:styleId="Revision">
    <w:name w:val="Revision"/>
    <w:uiPriority w:val="99"/>
    <w:semiHidden/>
    <w:rsid w:val="00E617FA"/>
    <w:rPr>
      <w:rFonts w:eastAsia="PMingLiU"/>
      <w:sz w:val="24"/>
      <w:szCs w:val="24"/>
      <w:lang w:val="it-IT" w:eastAsia="it-IT"/>
    </w:rPr>
  </w:style>
  <w:style w:type="paragraph" w:styleId="EndnoteText">
    <w:name w:val="endnote text"/>
    <w:basedOn w:val="Normal"/>
    <w:link w:val="EndnoteTextChar"/>
    <w:uiPriority w:val="99"/>
    <w:semiHidden/>
    <w:rsid w:val="00E617FA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65B92"/>
    <w:rPr>
      <w:rFonts w:eastAsia="PMingLiU" w:cs="Times New Roman"/>
      <w:sz w:val="20"/>
      <w:szCs w:val="20"/>
      <w:lang w:val="it-IT" w:eastAsia="it-IT"/>
    </w:rPr>
  </w:style>
  <w:style w:type="table" w:styleId="MediumList2-Accent2">
    <w:name w:val="Medium List 2 Accent 2"/>
    <w:basedOn w:val="TableNormal"/>
    <w:uiPriority w:val="99"/>
    <w:rsid w:val="00E617F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E61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.com/media/en/gb/OnlineComScoreWhitepaper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verbanck@up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a.krejci@dbm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ps.com/media/news/en/gb/European_SME_Exporting_Insights_Study_201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668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Contact:</dc:title>
  <dc:subject/>
  <dc:creator>Mahlab Elisa (ITA6ETM)</dc:creator>
  <cp:keywords/>
  <dc:description/>
  <cp:lastModifiedBy>Karla Krejčí</cp:lastModifiedBy>
  <cp:revision>3</cp:revision>
  <cp:lastPrinted>2016-06-09T09:26:00Z</cp:lastPrinted>
  <dcterms:created xsi:type="dcterms:W3CDTF">2016-06-23T08:53:00Z</dcterms:created>
  <dcterms:modified xsi:type="dcterms:W3CDTF">2016-06-23T09:08:00Z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