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3DE5" w14:textId="77777777" w:rsidR="004F4A47" w:rsidRPr="00D74B49" w:rsidRDefault="004E1934" w:rsidP="004E1934">
      <w:pPr>
        <w:jc w:val="center"/>
      </w:pPr>
      <w:r w:rsidRPr="00D74B49">
        <w:rPr>
          <w:noProof/>
        </w:rPr>
        <w:drawing>
          <wp:inline distT="0" distB="0" distL="0" distR="0" wp14:anchorId="071BC7FA" wp14:editId="4FD3833B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B694F" w14:textId="77777777" w:rsidR="004E1934" w:rsidRPr="00D74B49" w:rsidRDefault="004E1934" w:rsidP="004E1934">
      <w:pPr>
        <w:jc w:val="center"/>
      </w:pPr>
    </w:p>
    <w:p w14:paraId="2513E3ED" w14:textId="4A25F548" w:rsidR="004E1934" w:rsidRPr="00D74B49" w:rsidRDefault="004E1934" w:rsidP="004E1934">
      <w:pPr>
        <w:jc w:val="center"/>
        <w:rPr>
          <w:b/>
          <w:bCs/>
          <w:szCs w:val="22"/>
        </w:rPr>
      </w:pPr>
      <w:r w:rsidRPr="00D74B49">
        <w:rPr>
          <w:b/>
          <w:bCs/>
          <w:szCs w:val="22"/>
        </w:rPr>
        <w:t xml:space="preserve">Nejvyšší správní soud odmítl kasační stížnost </w:t>
      </w:r>
      <w:proofErr w:type="spellStart"/>
      <w:r w:rsidRPr="00D74B49">
        <w:rPr>
          <w:b/>
          <w:bCs/>
          <w:szCs w:val="22"/>
        </w:rPr>
        <w:t>CzechToll</w:t>
      </w:r>
      <w:proofErr w:type="spellEnd"/>
      <w:r w:rsidRPr="00D74B49">
        <w:rPr>
          <w:b/>
          <w:bCs/>
          <w:szCs w:val="22"/>
        </w:rPr>
        <w:t>/</w:t>
      </w:r>
      <w:proofErr w:type="spellStart"/>
      <w:r w:rsidRPr="00D74B49">
        <w:rPr>
          <w:b/>
          <w:bCs/>
          <w:szCs w:val="22"/>
        </w:rPr>
        <w:t>SkyToll</w:t>
      </w:r>
      <w:proofErr w:type="spellEnd"/>
    </w:p>
    <w:p w14:paraId="2D3F9BDB" w14:textId="7C4AEC15" w:rsidR="004E1934" w:rsidRPr="00D74B49" w:rsidRDefault="004E1934" w:rsidP="004E1934">
      <w:pPr>
        <w:jc w:val="center"/>
        <w:rPr>
          <w:b/>
          <w:bCs/>
          <w:szCs w:val="22"/>
        </w:rPr>
      </w:pPr>
    </w:p>
    <w:p w14:paraId="614FE56D" w14:textId="5A77D381" w:rsidR="004E1934" w:rsidRDefault="004E1934" w:rsidP="005F2C41">
      <w:pPr>
        <w:spacing w:line="300" w:lineRule="exact"/>
        <w:rPr>
          <w:szCs w:val="22"/>
        </w:rPr>
      </w:pPr>
      <w:r w:rsidRPr="00D74B49">
        <w:rPr>
          <w:b/>
          <w:bCs/>
          <w:szCs w:val="22"/>
        </w:rPr>
        <w:t xml:space="preserve">Brno/Praha </w:t>
      </w:r>
      <w:r w:rsidR="00775AB5">
        <w:rPr>
          <w:b/>
          <w:bCs/>
          <w:szCs w:val="22"/>
        </w:rPr>
        <w:t>1</w:t>
      </w:r>
      <w:r w:rsidRPr="00D74B49">
        <w:rPr>
          <w:b/>
          <w:bCs/>
          <w:szCs w:val="22"/>
        </w:rPr>
        <w:t>. červ</w:t>
      </w:r>
      <w:r w:rsidR="00775AB5">
        <w:rPr>
          <w:b/>
          <w:bCs/>
          <w:szCs w:val="22"/>
        </w:rPr>
        <w:t>ence</w:t>
      </w:r>
      <w:r w:rsidRPr="00D74B49">
        <w:rPr>
          <w:b/>
          <w:bCs/>
          <w:szCs w:val="22"/>
        </w:rPr>
        <w:t xml:space="preserve"> 2019 – </w:t>
      </w:r>
      <w:r w:rsidRPr="00D74B49">
        <w:rPr>
          <w:szCs w:val="22"/>
        </w:rPr>
        <w:t xml:space="preserve">Nejvyšší správní soud (NSS) v Brně včerejším rozhodnutím </w:t>
      </w:r>
      <w:r w:rsidR="004B2C30" w:rsidRPr="00D74B49">
        <w:rPr>
          <w:szCs w:val="22"/>
        </w:rPr>
        <w:t xml:space="preserve">třetího senátu NSS </w:t>
      </w:r>
      <w:r w:rsidRPr="00D74B49">
        <w:rPr>
          <w:szCs w:val="22"/>
        </w:rPr>
        <w:t xml:space="preserve">odmítl kasační stížnost </w:t>
      </w:r>
      <w:r w:rsidR="00DD64A8" w:rsidRPr="00D74B49">
        <w:rPr>
          <w:szCs w:val="22"/>
        </w:rPr>
        <w:t>konsorcia</w:t>
      </w:r>
      <w:r w:rsidRPr="00D74B49">
        <w:rPr>
          <w:szCs w:val="22"/>
        </w:rPr>
        <w:t xml:space="preserve"> </w:t>
      </w:r>
      <w:proofErr w:type="spellStart"/>
      <w:r w:rsidRPr="00D74B49">
        <w:rPr>
          <w:szCs w:val="22"/>
        </w:rPr>
        <w:t>CzechToll</w:t>
      </w:r>
      <w:proofErr w:type="spellEnd"/>
      <w:r w:rsidRPr="00D74B49">
        <w:rPr>
          <w:szCs w:val="22"/>
        </w:rPr>
        <w:t>/</w:t>
      </w:r>
      <w:proofErr w:type="spellStart"/>
      <w:r w:rsidRPr="00D74B49">
        <w:rPr>
          <w:szCs w:val="22"/>
        </w:rPr>
        <w:t>SkyToll</w:t>
      </w:r>
      <w:proofErr w:type="spellEnd"/>
      <w:r w:rsidR="004B2C30" w:rsidRPr="00D74B49">
        <w:rPr>
          <w:szCs w:val="22"/>
        </w:rPr>
        <w:t xml:space="preserve"> ve věci rozsudku Krajského soudu </w:t>
      </w:r>
      <w:r w:rsidR="00DD64A8">
        <w:rPr>
          <w:szCs w:val="22"/>
        </w:rPr>
        <w:t xml:space="preserve">(KS) </w:t>
      </w:r>
      <w:r w:rsidR="00DD64A8" w:rsidRPr="00D74B49">
        <w:rPr>
          <w:szCs w:val="22"/>
        </w:rPr>
        <w:t>v</w:t>
      </w:r>
      <w:r w:rsidR="00DD64A8">
        <w:rPr>
          <w:szCs w:val="22"/>
        </w:rPr>
        <w:t> </w:t>
      </w:r>
      <w:r w:rsidR="00DD64A8" w:rsidRPr="00D74B49">
        <w:rPr>
          <w:szCs w:val="22"/>
        </w:rPr>
        <w:t>Brně</w:t>
      </w:r>
      <w:r w:rsidR="00D74B49">
        <w:rPr>
          <w:szCs w:val="22"/>
        </w:rPr>
        <w:t>,</w:t>
      </w:r>
      <w:r w:rsidR="00D74B49" w:rsidRPr="00D74B49">
        <w:rPr>
          <w:szCs w:val="22"/>
        </w:rPr>
        <w:t xml:space="preserve"> který </w:t>
      </w:r>
      <w:r w:rsidR="00DD64A8">
        <w:rPr>
          <w:szCs w:val="22"/>
        </w:rPr>
        <w:t xml:space="preserve">na základě žaloby společnosti </w:t>
      </w:r>
      <w:proofErr w:type="spellStart"/>
      <w:r w:rsidR="00DD64A8">
        <w:rPr>
          <w:szCs w:val="22"/>
        </w:rPr>
        <w:t>Kapsch</w:t>
      </w:r>
      <w:proofErr w:type="spellEnd"/>
      <w:r w:rsidR="00DD64A8" w:rsidRPr="00D74B49">
        <w:rPr>
          <w:szCs w:val="22"/>
        </w:rPr>
        <w:t xml:space="preserve"> </w:t>
      </w:r>
      <w:r w:rsidR="00D74B49" w:rsidRPr="00D74B49">
        <w:rPr>
          <w:szCs w:val="22"/>
        </w:rPr>
        <w:t>vedl ke zrušení rozhodnutí předsedy Úřadu pro ochranu hospodářské soutěže. Rozhodným důvodem pro odmítnutí kasační stížnosti byla skutečnost, že stěžovatelé nebyli účastníky řízení</w:t>
      </w:r>
      <w:r w:rsidR="00D74B49">
        <w:rPr>
          <w:szCs w:val="22"/>
        </w:rPr>
        <w:t xml:space="preserve"> před Krajským soudem a že tak rozsudkem KS nemohla být přímo dotčena jejich</w:t>
      </w:r>
      <w:r w:rsidR="009F573A">
        <w:rPr>
          <w:szCs w:val="22"/>
        </w:rPr>
        <w:t xml:space="preserve"> veřejná </w:t>
      </w:r>
      <w:r w:rsidR="00D74B49">
        <w:rPr>
          <w:szCs w:val="22"/>
        </w:rPr>
        <w:t>subjektivní</w:t>
      </w:r>
      <w:r w:rsidR="009F573A">
        <w:rPr>
          <w:szCs w:val="22"/>
        </w:rPr>
        <w:t xml:space="preserve"> práva.</w:t>
      </w:r>
    </w:p>
    <w:p w14:paraId="10B19AE0" w14:textId="088F2BFD" w:rsidR="009F573A" w:rsidRDefault="009F573A" w:rsidP="005F2C41">
      <w:pPr>
        <w:spacing w:line="300" w:lineRule="exact"/>
        <w:rPr>
          <w:szCs w:val="22"/>
        </w:rPr>
      </w:pPr>
    </w:p>
    <w:p w14:paraId="77974D9E" w14:textId="1F602955" w:rsidR="009F573A" w:rsidRDefault="009F573A" w:rsidP="005F2C41">
      <w:pPr>
        <w:spacing w:line="300" w:lineRule="exact"/>
        <w:rPr>
          <w:szCs w:val="22"/>
        </w:rPr>
      </w:pPr>
      <w:r>
        <w:rPr>
          <w:szCs w:val="22"/>
        </w:rPr>
        <w:t>Stejný senát rovněž</w:t>
      </w:r>
      <w:r w:rsidRPr="009F573A">
        <w:rPr>
          <w:szCs w:val="22"/>
        </w:rPr>
        <w:t xml:space="preserve"> rozhodl o nepřiznání odkladného účinku kasačním stížnostem Ministerstva dopravy a Úřadu pro ochranu hospodářské soutěže</w:t>
      </w:r>
      <w:r>
        <w:rPr>
          <w:szCs w:val="22"/>
        </w:rPr>
        <w:t xml:space="preserve"> s tím, </w:t>
      </w:r>
      <w:r w:rsidRPr="009F573A">
        <w:rPr>
          <w:szCs w:val="22"/>
        </w:rPr>
        <w:t>že hrozba existence dvou odlišných správních rozhodnutí v</w:t>
      </w:r>
      <w:r w:rsidR="00E94562">
        <w:rPr>
          <w:szCs w:val="22"/>
        </w:rPr>
        <w:t> </w:t>
      </w:r>
      <w:r w:rsidRPr="009F573A">
        <w:rPr>
          <w:szCs w:val="22"/>
        </w:rPr>
        <w:t>téže věci není sama o sobě důvodem pro přiznání odkladného účinku kasační stížnosti.</w:t>
      </w:r>
    </w:p>
    <w:p w14:paraId="59784C91" w14:textId="492B56BE" w:rsidR="00367996" w:rsidRDefault="00367996" w:rsidP="005F2C41">
      <w:pPr>
        <w:spacing w:line="300" w:lineRule="exact"/>
        <w:rPr>
          <w:szCs w:val="22"/>
        </w:rPr>
      </w:pPr>
    </w:p>
    <w:p w14:paraId="4B85810D" w14:textId="7520E56C" w:rsidR="005F2C41" w:rsidRDefault="009F573A" w:rsidP="005F2C41">
      <w:pPr>
        <w:spacing w:line="300" w:lineRule="exact"/>
        <w:rPr>
          <w:szCs w:val="22"/>
        </w:rPr>
      </w:pPr>
      <w:r>
        <w:rPr>
          <w:szCs w:val="22"/>
        </w:rPr>
        <w:t xml:space="preserve">KS v Brně </w:t>
      </w:r>
      <w:r w:rsidR="00C95974">
        <w:rPr>
          <w:szCs w:val="22"/>
        </w:rPr>
        <w:t xml:space="preserve">bude </w:t>
      </w:r>
      <w:bookmarkStart w:id="0" w:name="_GoBack"/>
      <w:bookmarkEnd w:id="0"/>
      <w:r w:rsidR="00DD64A8">
        <w:rPr>
          <w:szCs w:val="22"/>
        </w:rPr>
        <w:t xml:space="preserve">rozhodovat </w:t>
      </w:r>
      <w:r>
        <w:rPr>
          <w:szCs w:val="22"/>
        </w:rPr>
        <w:t xml:space="preserve">o druhé žalobě </w:t>
      </w:r>
      <w:r w:rsidR="004576DE" w:rsidRPr="004576DE">
        <w:rPr>
          <w:szCs w:val="22"/>
        </w:rPr>
        <w:t>rakousk</w:t>
      </w:r>
      <w:r w:rsidR="004576DE">
        <w:rPr>
          <w:szCs w:val="22"/>
        </w:rPr>
        <w:t xml:space="preserve">é </w:t>
      </w:r>
      <w:r>
        <w:rPr>
          <w:szCs w:val="22"/>
        </w:rPr>
        <w:t xml:space="preserve">společnosti </w:t>
      </w:r>
      <w:proofErr w:type="spellStart"/>
      <w:r>
        <w:rPr>
          <w:szCs w:val="22"/>
        </w:rPr>
        <w:t>Kapsch</w:t>
      </w:r>
      <w:proofErr w:type="spellEnd"/>
      <w:r>
        <w:rPr>
          <w:szCs w:val="22"/>
        </w:rPr>
        <w:t xml:space="preserve">, </w:t>
      </w:r>
      <w:r w:rsidR="00A419EE">
        <w:rPr>
          <w:szCs w:val="22"/>
        </w:rPr>
        <w:t>jíž</w:t>
      </w:r>
      <w:r>
        <w:rPr>
          <w:szCs w:val="22"/>
        </w:rPr>
        <w:t xml:space="preserve"> se </w:t>
      </w:r>
      <w:r w:rsidR="004576DE" w:rsidRPr="004576DE">
        <w:rPr>
          <w:szCs w:val="22"/>
        </w:rPr>
        <w:t>snaží</w:t>
      </w:r>
      <w:r w:rsidR="004576DE">
        <w:rPr>
          <w:szCs w:val="22"/>
        </w:rPr>
        <w:t xml:space="preserve"> zvrátit </w:t>
      </w:r>
      <w:r w:rsidR="004576DE" w:rsidRPr="004576DE">
        <w:rPr>
          <w:szCs w:val="22"/>
        </w:rPr>
        <w:t>výsledek loňského tendru</w:t>
      </w:r>
      <w:r w:rsidR="004576DE">
        <w:rPr>
          <w:szCs w:val="22"/>
        </w:rPr>
        <w:t xml:space="preserve">. </w:t>
      </w:r>
      <w:r w:rsidR="00367996" w:rsidRPr="00367996">
        <w:rPr>
          <w:szCs w:val="22"/>
        </w:rPr>
        <w:t xml:space="preserve">Česká </w:t>
      </w:r>
      <w:r w:rsidR="00367996">
        <w:rPr>
          <w:szCs w:val="22"/>
        </w:rPr>
        <w:t>r</w:t>
      </w:r>
      <w:r w:rsidR="00367996" w:rsidRPr="00367996">
        <w:rPr>
          <w:szCs w:val="22"/>
        </w:rPr>
        <w:t xml:space="preserve">epublika je </w:t>
      </w:r>
      <w:r w:rsidR="00E94562">
        <w:rPr>
          <w:szCs w:val="22"/>
        </w:rPr>
        <w:t xml:space="preserve">totiž </w:t>
      </w:r>
      <w:r w:rsidR="00367996" w:rsidRPr="00367996">
        <w:rPr>
          <w:szCs w:val="22"/>
        </w:rPr>
        <w:t xml:space="preserve">100% vlastníkem </w:t>
      </w:r>
      <w:r w:rsidR="00367996">
        <w:rPr>
          <w:szCs w:val="22"/>
        </w:rPr>
        <w:t xml:space="preserve">původního </w:t>
      </w:r>
      <w:r w:rsidR="00367996" w:rsidRPr="004576DE">
        <w:rPr>
          <w:szCs w:val="22"/>
        </w:rPr>
        <w:t>mýtn</w:t>
      </w:r>
      <w:r w:rsidR="00367996">
        <w:rPr>
          <w:szCs w:val="22"/>
        </w:rPr>
        <w:t>ého</w:t>
      </w:r>
      <w:r w:rsidR="00367996" w:rsidRPr="004576DE">
        <w:rPr>
          <w:szCs w:val="22"/>
        </w:rPr>
        <w:t xml:space="preserve"> systém</w:t>
      </w:r>
      <w:r w:rsidR="00367996">
        <w:rPr>
          <w:szCs w:val="22"/>
        </w:rPr>
        <w:t>u</w:t>
      </w:r>
      <w:r w:rsidR="00367996" w:rsidRPr="00367996">
        <w:rPr>
          <w:szCs w:val="22"/>
        </w:rPr>
        <w:t xml:space="preserve"> již 13 let</w:t>
      </w:r>
      <w:r w:rsidR="00367996">
        <w:rPr>
          <w:szCs w:val="22"/>
        </w:rPr>
        <w:t xml:space="preserve"> a může</w:t>
      </w:r>
      <w:r w:rsidR="00775AB5">
        <w:rPr>
          <w:szCs w:val="22"/>
        </w:rPr>
        <w:t xml:space="preserve"> </w:t>
      </w:r>
      <w:r w:rsidR="004576DE">
        <w:rPr>
          <w:szCs w:val="22"/>
        </w:rPr>
        <w:t>jej bez jakéhokoliv omezení provozovat bez dodatečných investic další</w:t>
      </w:r>
      <w:r w:rsidR="00A419EE">
        <w:rPr>
          <w:szCs w:val="22"/>
        </w:rPr>
        <w:t>ch</w:t>
      </w:r>
      <w:r w:rsidR="004576DE">
        <w:rPr>
          <w:szCs w:val="22"/>
        </w:rPr>
        <w:t xml:space="preserve"> nejméně 10 let. Podle Karla </w:t>
      </w:r>
      <w:proofErr w:type="spellStart"/>
      <w:r w:rsidR="004576DE">
        <w:rPr>
          <w:szCs w:val="22"/>
        </w:rPr>
        <w:t>Feixe</w:t>
      </w:r>
      <w:proofErr w:type="spellEnd"/>
      <w:r w:rsidR="004576DE">
        <w:rPr>
          <w:szCs w:val="22"/>
        </w:rPr>
        <w:t xml:space="preserve">, generálního ředitele společnosti </w:t>
      </w:r>
      <w:proofErr w:type="spellStart"/>
      <w:r w:rsidR="004576DE">
        <w:rPr>
          <w:szCs w:val="22"/>
        </w:rPr>
        <w:t>Kapsch</w:t>
      </w:r>
      <w:proofErr w:type="spellEnd"/>
      <w:r w:rsidR="004576DE">
        <w:rPr>
          <w:szCs w:val="22"/>
        </w:rPr>
        <w:t xml:space="preserve">, </w:t>
      </w:r>
      <w:r w:rsidR="00367996">
        <w:rPr>
          <w:szCs w:val="22"/>
        </w:rPr>
        <w:t>by n</w:t>
      </w:r>
      <w:r w:rsidR="00367996" w:rsidRPr="00367996">
        <w:rPr>
          <w:szCs w:val="22"/>
        </w:rPr>
        <w:t xml:space="preserve">áklady na jeho další provoz </w:t>
      </w:r>
      <w:r w:rsidR="00367996">
        <w:rPr>
          <w:szCs w:val="22"/>
        </w:rPr>
        <w:t xml:space="preserve">činily </w:t>
      </w:r>
      <w:r w:rsidR="00367996" w:rsidRPr="00367996">
        <w:rPr>
          <w:szCs w:val="22"/>
        </w:rPr>
        <w:t xml:space="preserve">890 </w:t>
      </w:r>
      <w:r w:rsidR="00367996">
        <w:rPr>
          <w:szCs w:val="22"/>
        </w:rPr>
        <w:t>milionů</w:t>
      </w:r>
      <w:r w:rsidR="00367996" w:rsidRPr="00367996">
        <w:rPr>
          <w:szCs w:val="22"/>
        </w:rPr>
        <w:t xml:space="preserve"> Kč roč</w:t>
      </w:r>
      <w:r w:rsidR="00367996">
        <w:rPr>
          <w:szCs w:val="22"/>
        </w:rPr>
        <w:t xml:space="preserve">ně. Stát by tak mohl ušetřit </w:t>
      </w:r>
      <w:r w:rsidR="00E94562">
        <w:rPr>
          <w:szCs w:val="22"/>
        </w:rPr>
        <w:t>celkem n</w:t>
      </w:r>
      <w:r w:rsidR="00367996">
        <w:rPr>
          <w:szCs w:val="22"/>
        </w:rPr>
        <w:t xml:space="preserve">ejméně 2 miliardy Kč ve srovnání s náklady na provoz systémů </w:t>
      </w:r>
      <w:proofErr w:type="spellStart"/>
      <w:r w:rsidR="00367996">
        <w:rPr>
          <w:szCs w:val="22"/>
        </w:rPr>
        <w:t>CzechToll</w:t>
      </w:r>
      <w:proofErr w:type="spellEnd"/>
      <w:r w:rsidR="00367996">
        <w:rPr>
          <w:szCs w:val="22"/>
        </w:rPr>
        <w:t>/</w:t>
      </w:r>
      <w:proofErr w:type="spellStart"/>
      <w:r w:rsidR="00367996">
        <w:rPr>
          <w:szCs w:val="22"/>
        </w:rPr>
        <w:t>Skytoll</w:t>
      </w:r>
      <w:proofErr w:type="spellEnd"/>
      <w:r w:rsidR="00367996">
        <w:rPr>
          <w:szCs w:val="22"/>
        </w:rPr>
        <w:t xml:space="preserve">. </w:t>
      </w:r>
    </w:p>
    <w:p w14:paraId="3B9D9936" w14:textId="77777777" w:rsidR="005F2C41" w:rsidRDefault="005F2C41" w:rsidP="005F2C41">
      <w:pPr>
        <w:spacing w:line="300" w:lineRule="exact"/>
        <w:rPr>
          <w:szCs w:val="22"/>
        </w:rPr>
      </w:pPr>
    </w:p>
    <w:p w14:paraId="20948FD6" w14:textId="758AC657" w:rsidR="009F573A" w:rsidRDefault="005F2C41" w:rsidP="005F2C41">
      <w:pPr>
        <w:spacing w:line="300" w:lineRule="exact"/>
        <w:rPr>
          <w:szCs w:val="22"/>
        </w:rPr>
      </w:pPr>
      <w:r>
        <w:rPr>
          <w:szCs w:val="22"/>
        </w:rPr>
        <w:t xml:space="preserve">„Ať již soudy rozhodnou jakkoliv, v žádném případě nehrozí, že by mýto původním systémem v plném vlastnictví státu nemohlo být dále vybíráno. Opačná tvrzení považuji jen za šíření poplašné zprávy. Za skutečnost, že státní úředníci vědomě nepostupují s péčí řádného hospodáře u tak rozsáhlé zakázky, jakou mýto je, by někdo rozhodně měl nést odpovědnost. A společnost </w:t>
      </w:r>
      <w:proofErr w:type="spellStart"/>
      <w:r>
        <w:rPr>
          <w:szCs w:val="22"/>
        </w:rPr>
        <w:t>Kapsch</w:t>
      </w:r>
      <w:proofErr w:type="spellEnd"/>
      <w:r>
        <w:rPr>
          <w:szCs w:val="22"/>
        </w:rPr>
        <w:t xml:space="preserve"> to není,“ uzavřel </w:t>
      </w:r>
      <w:proofErr w:type="spellStart"/>
      <w:r>
        <w:rPr>
          <w:szCs w:val="22"/>
        </w:rPr>
        <w:t>Feix</w:t>
      </w:r>
      <w:proofErr w:type="spellEnd"/>
      <w:r>
        <w:rPr>
          <w:szCs w:val="22"/>
        </w:rPr>
        <w:t>.</w:t>
      </w:r>
    </w:p>
    <w:p w14:paraId="5728E831" w14:textId="576082DB" w:rsidR="005F2C41" w:rsidRDefault="005F2C41" w:rsidP="004E1934">
      <w:pPr>
        <w:rPr>
          <w:szCs w:val="22"/>
        </w:rPr>
      </w:pPr>
    </w:p>
    <w:p w14:paraId="3F203D3F" w14:textId="77777777" w:rsidR="005F2C41" w:rsidRPr="00367996" w:rsidRDefault="005F2C41">
      <w:pPr>
        <w:rPr>
          <w:b/>
          <w:szCs w:val="22"/>
          <w:lang w:val="en-US"/>
        </w:rPr>
      </w:pPr>
    </w:p>
    <w:p w14:paraId="5CD013F9" w14:textId="772770D3" w:rsidR="005F2C41" w:rsidRPr="00367996" w:rsidRDefault="005F2C41">
      <w:pPr>
        <w:rPr>
          <w:b/>
          <w:szCs w:val="22"/>
          <w:lang w:val="en-US"/>
        </w:rPr>
      </w:pPr>
      <w:proofErr w:type="spellStart"/>
      <w:r w:rsidRPr="00367996">
        <w:rPr>
          <w:b/>
          <w:szCs w:val="22"/>
          <w:lang w:val="en-US"/>
        </w:rPr>
        <w:t>Kontakt</w:t>
      </w:r>
      <w:proofErr w:type="spellEnd"/>
      <w:r w:rsidRPr="00367996">
        <w:rPr>
          <w:b/>
          <w:szCs w:val="22"/>
          <w:lang w:val="en-US"/>
        </w:rPr>
        <w:t>:</w:t>
      </w:r>
    </w:p>
    <w:p w14:paraId="359B277A" w14:textId="77777777" w:rsidR="005F2C41" w:rsidRPr="00E5323D" w:rsidRDefault="005F2C41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1C463C01" w14:textId="77777777" w:rsidR="005F2C41" w:rsidRPr="00E5323D" w:rsidRDefault="005F2C41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14:paraId="4D78AD2E" w14:textId="77777777" w:rsidR="005F2C41" w:rsidRPr="00E5323D" w:rsidRDefault="005F2C41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14:paraId="2C88EA58" w14:textId="2998AE1B" w:rsidR="005F2C41" w:rsidRPr="00D74B49" w:rsidRDefault="005F2C41" w:rsidP="004E1934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5F2C41" w:rsidRPr="00D74B49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rM0NDUwMTYwNDBX0lEKTi0uzszPAykwqQUAWy0XrywAAAA="/>
  </w:docVars>
  <w:rsids>
    <w:rsidRoot w:val="004E1934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996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6DE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2C30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1934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2C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AB5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73A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19EE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974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4B49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64A8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562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0B44"/>
  <w15:chartTrackingRefBased/>
  <w15:docId w15:val="{941EE0E6-B625-42D8-9990-3C648E4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5</cp:revision>
  <dcterms:created xsi:type="dcterms:W3CDTF">2019-06-28T12:12:00Z</dcterms:created>
  <dcterms:modified xsi:type="dcterms:W3CDTF">2019-07-01T11:48:00Z</dcterms:modified>
</cp:coreProperties>
</file>