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148" w:rsidRDefault="004E0F8B">
      <w:pPr>
        <w:pStyle w:val="msonospacing0"/>
        <w:rPr>
          <w:rFonts w:ascii="Arial" w:hAnsi="Arial" w:cs="Arial"/>
          <w:sz w:val="20"/>
          <w:szCs w:val="20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10D93A63" wp14:editId="78A1AE18">
            <wp:simplePos x="0" y="0"/>
            <wp:positionH relativeFrom="column">
              <wp:posOffset>4915535</wp:posOffset>
            </wp:positionH>
            <wp:positionV relativeFrom="paragraph">
              <wp:posOffset>-2540</wp:posOffset>
            </wp:positionV>
            <wp:extent cx="730250" cy="8623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S Shield 2017 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8" t="9380" r="11176" b="8815"/>
                    <a:stretch/>
                  </pic:blipFill>
                  <pic:spPr bwMode="auto">
                    <a:xfrm>
                      <a:off x="0" y="0"/>
                      <a:ext cx="730250" cy="86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C65">
        <w:rPr>
          <w:rFonts w:ascii="Arial" w:hAnsi="Arial" w:cs="Arial"/>
          <w:b/>
          <w:sz w:val="20"/>
          <w:szCs w:val="20"/>
          <w:lang w:val="cs-CZ"/>
        </w:rPr>
        <w:t xml:space="preserve">Kontakt: </w:t>
      </w:r>
      <w:r w:rsidR="00EA1C65">
        <w:rPr>
          <w:rFonts w:ascii="Arial" w:hAnsi="Arial" w:cs="Arial"/>
          <w:b/>
          <w:sz w:val="20"/>
          <w:szCs w:val="20"/>
          <w:lang w:val="cs-CZ"/>
        </w:rPr>
        <w:tab/>
      </w:r>
      <w:r w:rsidR="00EA1C65">
        <w:rPr>
          <w:rFonts w:ascii="Arial" w:hAnsi="Arial" w:cs="Arial"/>
          <w:sz w:val="20"/>
          <w:szCs w:val="20"/>
          <w:lang w:val="cs-CZ"/>
        </w:rPr>
        <w:t>Karla Krejčí, Donath Business &amp; Media</w:t>
      </w:r>
    </w:p>
    <w:p w:rsidR="00286148" w:rsidRDefault="00EA1C65">
      <w:pPr>
        <w:pStyle w:val="Heading4"/>
        <w:keepNext w:val="0"/>
        <w:spacing w:before="0" w:after="0"/>
        <w:ind w:left="144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>+420 224 211 220</w:t>
      </w:r>
    </w:p>
    <w:p w:rsidR="00286148" w:rsidRDefault="00EC5402">
      <w:pPr>
        <w:ind w:left="1309" w:firstLine="131"/>
      </w:pPr>
      <w:hyperlink r:id="rId8">
        <w:r w:rsidR="00EA1C65">
          <w:rPr>
            <w:rStyle w:val="Interne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:rsidR="00286148" w:rsidRDefault="00286148">
      <w:pPr>
        <w:outlineLvl w:val="0"/>
        <w:rPr>
          <w:rFonts w:ascii="Arial" w:hAnsi="Arial" w:cs="Arial"/>
          <w:b/>
          <w:sz w:val="20"/>
          <w:szCs w:val="20"/>
          <w:lang w:val="cs-CZ"/>
        </w:rPr>
      </w:pPr>
    </w:p>
    <w:p w:rsidR="00286148" w:rsidRDefault="00286148">
      <w:pPr>
        <w:outlineLvl w:val="0"/>
        <w:rPr>
          <w:rFonts w:ascii="Arial" w:hAnsi="Arial" w:cs="Arial"/>
          <w:i/>
          <w:sz w:val="20"/>
          <w:szCs w:val="20"/>
          <w:lang w:val="cs-CZ"/>
        </w:rPr>
      </w:pPr>
    </w:p>
    <w:p w:rsidR="00286148" w:rsidRDefault="00286148">
      <w:pPr>
        <w:jc w:val="center"/>
        <w:rPr>
          <w:rFonts w:ascii="Arial Bold" w:hAnsi="Arial Bold" w:cs="Arial" w:hint="eastAsia"/>
          <w:b/>
          <w:caps/>
          <w:sz w:val="36"/>
          <w:szCs w:val="36"/>
          <w:lang w:val="cs-CZ"/>
        </w:rPr>
      </w:pPr>
    </w:p>
    <w:p w:rsidR="0070520F" w:rsidRDefault="0070520F">
      <w:pPr>
        <w:jc w:val="center"/>
        <w:rPr>
          <w:rFonts w:ascii="Arial Bold" w:hAnsi="Arial Bold" w:cs="Arial"/>
          <w:b/>
          <w:caps/>
          <w:sz w:val="36"/>
          <w:szCs w:val="36"/>
          <w:lang w:val="cs-CZ"/>
        </w:rPr>
      </w:pPr>
    </w:p>
    <w:p w:rsidR="00286148" w:rsidRDefault="00EA1C65">
      <w:pPr>
        <w:jc w:val="center"/>
        <w:rPr>
          <w:rFonts w:ascii="Arial Bold" w:hAnsi="Arial Bold" w:cs="Arial" w:hint="eastAsia"/>
          <w:b/>
          <w:caps/>
          <w:sz w:val="36"/>
          <w:szCs w:val="36"/>
          <w:lang w:val="cs-CZ"/>
        </w:rPr>
      </w:pPr>
      <w:r>
        <w:rPr>
          <w:rFonts w:ascii="Arial Bold" w:hAnsi="Arial Bold" w:cs="Arial"/>
          <w:b/>
          <w:caps/>
          <w:sz w:val="36"/>
          <w:szCs w:val="36"/>
          <w:lang w:val="cs-CZ"/>
        </w:rPr>
        <w:t>UPS UMOŽNÍ MALÝM PODNIKŮM V EVROPĚ VĚTŠÍ FLEXIBILITu DÍKY POZDĚJŠÍM ČASŮM PRO VYZVEDNUTÍ ZÁSILEK</w:t>
      </w:r>
    </w:p>
    <w:p w:rsidR="00286148" w:rsidRDefault="00286148">
      <w:pPr>
        <w:jc w:val="center"/>
        <w:rPr>
          <w:rFonts w:ascii="Arial Bold" w:hAnsi="Arial Bold" w:cs="Arial" w:hint="eastAsia"/>
          <w:b/>
          <w:caps/>
          <w:sz w:val="36"/>
          <w:szCs w:val="36"/>
          <w:lang w:val="cs-CZ"/>
        </w:rPr>
      </w:pPr>
    </w:p>
    <w:p w:rsidR="00286148" w:rsidRDefault="00EA1C65">
      <w:pPr>
        <w:jc w:val="center"/>
        <w:rPr>
          <w:rFonts w:ascii="Arial" w:hAnsi="Arial" w:cs="Arial"/>
          <w:i/>
          <w:sz w:val="22"/>
          <w:lang w:val="cs-CZ"/>
        </w:rPr>
      </w:pPr>
      <w:r>
        <w:rPr>
          <w:rFonts w:ascii="Arial" w:hAnsi="Arial" w:cs="Arial"/>
          <w:i/>
          <w:sz w:val="22"/>
          <w:lang w:val="cs-CZ"/>
        </w:rPr>
        <w:t>Společnost UPS poskytuje podnikům nástroj pro zvýšení spokojenosti zákazníků a zajištění růstu firmy</w:t>
      </w:r>
    </w:p>
    <w:p w:rsidR="00286148" w:rsidRDefault="00286148">
      <w:pPr>
        <w:jc w:val="center"/>
        <w:rPr>
          <w:rFonts w:ascii="Arial" w:hAnsi="Arial" w:cs="Arial"/>
          <w:i/>
          <w:sz w:val="22"/>
          <w:lang w:val="cs-CZ"/>
        </w:rPr>
      </w:pPr>
    </w:p>
    <w:p w:rsidR="00286148" w:rsidRDefault="00EA1C65">
      <w:pPr>
        <w:ind w:firstLine="720"/>
        <w:rPr>
          <w:rFonts w:ascii="Arial" w:hAnsi="Arial"/>
          <w:sz w:val="22"/>
          <w:lang w:val="cs-CZ"/>
        </w:rPr>
      </w:pPr>
      <w:r>
        <w:rPr>
          <w:rFonts w:ascii="Arial" w:hAnsi="Arial"/>
          <w:b/>
          <w:sz w:val="22"/>
          <w:lang w:val="cs-CZ"/>
        </w:rPr>
        <w:t>BRUSEL 1</w:t>
      </w:r>
      <w:r w:rsidR="00A364A2">
        <w:rPr>
          <w:rFonts w:ascii="Arial" w:hAnsi="Arial"/>
          <w:b/>
          <w:sz w:val="22"/>
          <w:lang w:val="cs-CZ"/>
        </w:rPr>
        <w:t>9</w:t>
      </w:r>
      <w:bookmarkStart w:id="0" w:name="_GoBack"/>
      <w:bookmarkEnd w:id="0"/>
      <w:r>
        <w:rPr>
          <w:rFonts w:ascii="Arial" w:hAnsi="Arial"/>
          <w:b/>
          <w:sz w:val="22"/>
          <w:lang w:val="cs-CZ"/>
        </w:rPr>
        <w:t xml:space="preserve">. září 2018 – </w:t>
      </w:r>
      <w:r>
        <w:rPr>
          <w:rFonts w:ascii="Arial" w:hAnsi="Arial"/>
          <w:sz w:val="22"/>
          <w:lang w:val="cs-CZ"/>
        </w:rPr>
        <w:t>Společnost UPS (NYSE: UPS) dnes oznámila zavedení pozdějších časů pro vyzvednutí zásilky, které budou moci využít zákazníci v celé Evropě. Toto vylepšení nabídne zákazníkům všech velikostí, s téměř 52 tisíci poštovními směrovacími čísly, na celém kontinentu flexibilnější přístup k inteligentní globální logistické síti UPS.</w:t>
      </w:r>
    </w:p>
    <w:p w:rsidR="00286148" w:rsidRDefault="00286148">
      <w:pPr>
        <w:ind w:firstLine="720"/>
        <w:rPr>
          <w:rFonts w:ascii="Arial" w:hAnsi="Arial"/>
          <w:sz w:val="22"/>
          <w:lang w:val="cs-CZ"/>
        </w:rPr>
      </w:pPr>
    </w:p>
    <w:p w:rsidR="00286148" w:rsidRDefault="00EA1C65">
      <w:pPr>
        <w:ind w:firstLine="720"/>
      </w:pPr>
      <w:r>
        <w:rPr>
          <w:rFonts w:ascii="Arial" w:hAnsi="Arial"/>
          <w:sz w:val="22"/>
          <w:lang w:val="cs-CZ"/>
        </w:rPr>
        <w:t xml:space="preserve">Evropští zákazníci s téměř 52 tisíci PSČ budou moci profitovat z vyzvednutí zásilky až do 20:00 večer, což představuje až 8 hodin výrobního času navíc. Společnost UPS také vylepšila službu UPS Standard mezi Londýnem a oblastmi jihovýchodní Anglie </w:t>
      </w:r>
      <w:r w:rsidR="00B04D09">
        <w:rPr>
          <w:rFonts w:ascii="Arial" w:hAnsi="Arial"/>
          <w:sz w:val="22"/>
          <w:lang w:val="cs-CZ"/>
        </w:rPr>
        <w:t xml:space="preserve">a </w:t>
      </w:r>
      <w:r w:rsidR="0070520F">
        <w:rPr>
          <w:rFonts w:ascii="Arial" w:hAnsi="Arial"/>
          <w:sz w:val="22"/>
          <w:lang w:val="cs-CZ"/>
        </w:rPr>
        <w:t>Belgi</w:t>
      </w:r>
      <w:r w:rsidR="00B04D09">
        <w:rPr>
          <w:rFonts w:ascii="Arial" w:hAnsi="Arial"/>
          <w:sz w:val="22"/>
          <w:lang w:val="cs-CZ"/>
        </w:rPr>
        <w:t>í</w:t>
      </w:r>
      <w:r w:rsidR="0070520F">
        <w:rPr>
          <w:rFonts w:ascii="Arial" w:hAnsi="Arial"/>
          <w:sz w:val="22"/>
          <w:lang w:val="cs-CZ"/>
        </w:rPr>
        <w:t xml:space="preserve"> a</w:t>
      </w:r>
      <w:r w:rsidR="00B04D09">
        <w:rPr>
          <w:rFonts w:ascii="Arial" w:hAnsi="Arial"/>
          <w:sz w:val="22"/>
          <w:lang w:val="cs-CZ"/>
        </w:rPr>
        <w:t> </w:t>
      </w:r>
      <w:r w:rsidR="0070520F">
        <w:rPr>
          <w:rFonts w:ascii="Arial" w:hAnsi="Arial"/>
          <w:sz w:val="22"/>
          <w:lang w:val="cs-CZ"/>
        </w:rPr>
        <w:t>jih</w:t>
      </w:r>
      <w:r w:rsidR="00B04D09">
        <w:rPr>
          <w:rFonts w:ascii="Arial" w:hAnsi="Arial"/>
          <w:sz w:val="22"/>
          <w:lang w:val="cs-CZ"/>
        </w:rPr>
        <w:t>em</w:t>
      </w:r>
      <w:r w:rsidR="0070520F">
        <w:rPr>
          <w:rFonts w:ascii="Arial" w:hAnsi="Arial"/>
          <w:sz w:val="22"/>
          <w:lang w:val="cs-CZ"/>
        </w:rPr>
        <w:t xml:space="preserve"> Nizozemska</w:t>
      </w:r>
      <w:r w:rsidR="0070520F">
        <w:rPr>
          <w:rFonts w:ascii="Arial" w:hAnsi="Arial"/>
          <w:sz w:val="22"/>
          <w:lang w:val="cs-CZ"/>
        </w:rPr>
        <w:t xml:space="preserve"> </w:t>
      </w:r>
      <w:r>
        <w:rPr>
          <w:rFonts w:ascii="Arial" w:hAnsi="Arial"/>
          <w:sz w:val="22"/>
          <w:lang w:val="cs-CZ"/>
        </w:rPr>
        <w:t>zkrácením přepravních časů na jeden den u nejekonomičtější pozemní služby UPS. Doba přepravy v rámci země se v celé Evropě zkrátila u téměř 8 tisíc poštovních směrovacích čísel, přeprava zásilek je tak u všech služeb UPS rychlejší.</w:t>
      </w:r>
    </w:p>
    <w:p w:rsidR="00286148" w:rsidRDefault="00286148">
      <w:pPr>
        <w:ind w:firstLine="426"/>
        <w:rPr>
          <w:rFonts w:ascii="Arial" w:hAnsi="Arial" w:cs="Arial"/>
          <w:sz w:val="22"/>
          <w:lang w:val="en-GB"/>
        </w:rPr>
      </w:pPr>
    </w:p>
    <w:p w:rsidR="00286148" w:rsidRDefault="00EA1C65">
      <w:pPr>
        <w:ind w:firstLine="720"/>
      </w:pPr>
      <w:r>
        <w:rPr>
          <w:rFonts w:ascii="Arial" w:hAnsi="Arial" w:cs="Arial"/>
          <w:sz w:val="22"/>
          <w:lang w:val="cs-CZ"/>
        </w:rPr>
        <w:t xml:space="preserve">„Flexibilita je pro malé podniky v Evropě klíčová, musí mít jistotu, že jejich zákazníci dostanou své objednávky v okamžiku, kdy je potřebují,“ uvedl </w:t>
      </w:r>
      <w:proofErr w:type="spellStart"/>
      <w:r>
        <w:rPr>
          <w:rFonts w:ascii="Arial" w:hAnsi="Arial" w:cs="Arial"/>
          <w:sz w:val="22"/>
          <w:lang w:val="cs-CZ"/>
        </w:rPr>
        <w:t>Lou</w:t>
      </w:r>
      <w:proofErr w:type="spellEnd"/>
      <w:r>
        <w:rPr>
          <w:rFonts w:ascii="Arial" w:hAnsi="Arial" w:cs="Arial"/>
          <w:sz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lang w:val="cs-CZ"/>
        </w:rPr>
        <w:t>Rivieccio</w:t>
      </w:r>
      <w:proofErr w:type="spellEnd"/>
      <w:r>
        <w:rPr>
          <w:rFonts w:ascii="Arial" w:hAnsi="Arial" w:cs="Arial"/>
          <w:sz w:val="22"/>
          <w:lang w:val="cs-CZ"/>
        </w:rPr>
        <w:t xml:space="preserve">, prezident společnosti UPS </w:t>
      </w:r>
      <w:proofErr w:type="spellStart"/>
      <w:r>
        <w:rPr>
          <w:rFonts w:ascii="Arial" w:hAnsi="Arial" w:cs="Arial"/>
          <w:sz w:val="22"/>
          <w:lang w:val="cs-CZ"/>
        </w:rPr>
        <w:t>Europe</w:t>
      </w:r>
      <w:proofErr w:type="spellEnd"/>
      <w:r>
        <w:rPr>
          <w:rFonts w:ascii="Arial" w:hAnsi="Arial" w:cs="Arial"/>
          <w:sz w:val="22"/>
          <w:lang w:val="cs-CZ"/>
        </w:rPr>
        <w:t xml:space="preserve">. „Díky posunutí času pro vyzvednutí zásilky až o šest hodin mohou malé podniky věnovat více času výrobě a realizaci objednávek a současně se zaměřit na svoji podnikatelskou vášeň a růst firmy.“ </w:t>
      </w:r>
    </w:p>
    <w:p w:rsidR="00286148" w:rsidRDefault="00286148">
      <w:pPr>
        <w:ind w:firstLine="426"/>
        <w:rPr>
          <w:rFonts w:ascii="Arial" w:hAnsi="Arial"/>
          <w:sz w:val="22"/>
          <w:lang w:val="cs-CZ"/>
        </w:rPr>
      </w:pPr>
    </w:p>
    <w:p w:rsidR="00286148" w:rsidRDefault="00EA1C65">
      <w:pPr>
        <w:ind w:firstLine="720"/>
      </w:pPr>
      <w:r>
        <w:rPr>
          <w:rFonts w:ascii="Arial" w:hAnsi="Arial" w:cs="Arial"/>
          <w:sz w:val="22"/>
          <w:lang w:val="cs-CZ"/>
        </w:rPr>
        <w:t xml:space="preserve">Podle studie UPS </w:t>
      </w:r>
      <w:proofErr w:type="spellStart"/>
      <w:r>
        <w:rPr>
          <w:rFonts w:ascii="Arial" w:hAnsi="Arial" w:cs="Arial"/>
          <w:sz w:val="22"/>
          <w:lang w:val="cs-CZ"/>
        </w:rPr>
        <w:t>Europe</w:t>
      </w:r>
      <w:proofErr w:type="spellEnd"/>
      <w:r>
        <w:rPr>
          <w:rFonts w:ascii="Arial" w:hAnsi="Arial" w:cs="Arial"/>
          <w:sz w:val="22"/>
          <w:lang w:val="cs-CZ"/>
        </w:rPr>
        <w:t xml:space="preserve"> Pulse Online </w:t>
      </w:r>
      <w:proofErr w:type="spellStart"/>
      <w:r>
        <w:rPr>
          <w:rFonts w:ascii="Arial" w:hAnsi="Arial" w:cs="Arial"/>
          <w:sz w:val="22"/>
          <w:lang w:val="cs-CZ"/>
        </w:rPr>
        <w:t>Shopper</w:t>
      </w:r>
      <w:proofErr w:type="spellEnd"/>
      <w:r>
        <w:rPr>
          <w:rFonts w:ascii="Arial" w:hAnsi="Arial" w:cs="Arial"/>
          <w:sz w:val="22"/>
          <w:lang w:val="cs-CZ"/>
        </w:rPr>
        <w:t>™ 2017 celkem 52 procent online zákazníků v Evropě opouští svůj internetový košík v momentě, kdy zjistí, že dodací lhůta je příliš dlouhá. Pozdější čas uzávěrky a rychlejší přeprava u ekonomické pozemní služby UPS Standard umožní firmám v Evropě i nadále zvyšovat spokojenost svých zákazníků díky rychlejšímu a cenově výhodnějšímu doručení jejich zásilek.</w:t>
      </w:r>
    </w:p>
    <w:p w:rsidR="00286148" w:rsidRDefault="00286148">
      <w:pPr>
        <w:ind w:firstLine="720"/>
        <w:rPr>
          <w:lang w:val="cs-CZ"/>
        </w:rPr>
      </w:pPr>
    </w:p>
    <w:p w:rsidR="00286148" w:rsidRDefault="00EA1C65">
      <w:pPr>
        <w:ind w:firstLine="72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Nedávná vylepšení služby UPS jsou součástí investice společnosti ve výši 2 miliard dolarů do evropské sítě a infrastruktury do roku 2019. Součástí zmíněného investičního programu UPS jsou také nedávné investice ve výši 130 milionů eur do zřízení logistického centra v Eindhovenu v Nizozemsku, 120 milionů liber do otevření hubu v Londýně a 100 milionů dolarů do výstavby hubu v Paříži. Díky těmto a dalším investicím mohou nyní zákazníci UPS zastihnout více než 80 % evropské populace do dvou pracovních dnů pomocí nejekonomičtější pozemní služby UPS Standard.</w:t>
      </w:r>
    </w:p>
    <w:p w:rsidR="00286148" w:rsidRDefault="00286148">
      <w:pPr>
        <w:ind w:firstLine="720"/>
        <w:rPr>
          <w:rFonts w:ascii="Arial" w:hAnsi="Arial" w:cs="Arial"/>
          <w:sz w:val="22"/>
          <w:lang w:val="cs-CZ"/>
        </w:rPr>
      </w:pPr>
    </w:p>
    <w:p w:rsidR="00286148" w:rsidRDefault="00EA1C65">
      <w:pPr>
        <w:ind w:firstLine="708"/>
        <w:rPr>
          <w:rFonts w:ascii="Arial" w:eastAsia="Times New Roman" w:hAnsi="Arial" w:cs="Arial"/>
          <w:color w:val="000000" w:themeColor="text1"/>
          <w:sz w:val="22"/>
          <w:lang w:val="cs-CZ" w:eastAsia="ja-JP"/>
        </w:rPr>
      </w:pPr>
      <w:r>
        <w:rPr>
          <w:rFonts w:ascii="Arial" w:eastAsia="Times New Roman" w:hAnsi="Arial" w:cs="Arial"/>
          <w:color w:val="000000" w:themeColor="text1"/>
          <w:sz w:val="22"/>
          <w:lang w:val="cs-CZ" w:eastAsia="ja-JP"/>
        </w:rPr>
        <w:t xml:space="preserve">Společnost UPS je uprostřed nejrozsáhlejší transformace posledních desetiletí, prioritou jsou prostředky a řízení investic zaměřené na maximalizaci strategického výnosu a dlouhodobou návratnost pro akcionáře. Počátkem roku 2017 společnost zveřejnila své </w:t>
      </w:r>
      <w:r>
        <w:rPr>
          <w:rFonts w:ascii="Arial" w:eastAsia="Times New Roman" w:hAnsi="Arial" w:cs="Arial"/>
          <w:color w:val="000000" w:themeColor="text1"/>
          <w:sz w:val="22"/>
          <w:lang w:val="cs-CZ" w:eastAsia="ja-JP"/>
        </w:rPr>
        <w:lastRenderedPageBreak/>
        <w:t>plány na rozsáhlá vylepšení své firemní inteligentní globální logistické sítě, rozšiřuje její kapacitu a zvyšuje její efektivitu pomocí nejmodernějších metod, informačních technologií a automatizace.</w:t>
      </w:r>
    </w:p>
    <w:p w:rsidR="00286148" w:rsidRDefault="00286148">
      <w:pPr>
        <w:ind w:firstLine="708"/>
        <w:rPr>
          <w:rFonts w:ascii="Arial" w:eastAsia="Times New Roman" w:hAnsi="Arial" w:cs="Arial"/>
          <w:color w:val="000000" w:themeColor="text1"/>
          <w:sz w:val="22"/>
          <w:lang w:val="cs-CZ" w:eastAsia="ja-JP"/>
        </w:rPr>
      </w:pPr>
    </w:p>
    <w:p w:rsidR="00286148" w:rsidRDefault="00EA1C65">
      <w:pPr>
        <w:pStyle w:val="BodyText"/>
        <w:spacing w:after="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Společnost UPS</w:t>
      </w:r>
    </w:p>
    <w:p w:rsidR="00286148" w:rsidRDefault="00EA1C65">
      <w:r>
        <w:rPr>
          <w:rFonts w:ascii="Arial" w:hAnsi="Arial" w:cs="Arial"/>
          <w:sz w:val="22"/>
          <w:szCs w:val="22"/>
          <w:lang w:val="cs-CZ"/>
        </w:rPr>
        <w:t xml:space="preserve">UPS (NYSE:UPS) je světový lídr v oblasti logistiky a nabízí širokou škálu řešení včetně přepravy balíků a nákladní přepravy, usnadnění mezinárodního obchodu a rozvoje pokročilých technologií, díky kterým lze efektivněji řídit dění v obchodním světě. Hlavní sídlo společnosti je v Atlantě, USA. UPS své služby poskytuje ve více než 220 zemích a teritoriích světa. Adresa internetových stránek společnosti je </w:t>
      </w:r>
      <w:hyperlink r:id="rId9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ups.com</w:t>
        </w:r>
      </w:hyperlink>
      <w:r>
        <w:rPr>
          <w:rFonts w:ascii="Arial" w:hAnsi="Arial" w:cs="Arial"/>
          <w:color w:val="0000FF"/>
          <w:sz w:val="22"/>
          <w:szCs w:val="22"/>
          <w:vertAlign w:val="superscript"/>
          <w:lang w:val="cs-CZ"/>
        </w:rPr>
        <w:t>®</w:t>
      </w:r>
      <w:r>
        <w:rPr>
          <w:rFonts w:ascii="Arial" w:hAnsi="Arial" w:cs="Arial"/>
          <w:sz w:val="22"/>
          <w:szCs w:val="22"/>
          <w:lang w:val="cs-CZ"/>
        </w:rPr>
        <w:t xml:space="preserve">, korporátní blog naleznete na </w:t>
      </w:r>
      <w:hyperlink r:id="rId10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longitudes.ups.com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. Novinky a zprávy UPS jsou k dispozici na </w:t>
      </w:r>
      <w:hyperlink r:id="rId11">
        <w:r>
          <w:rPr>
            <w:rStyle w:val="Internetovodkaz"/>
            <w:rFonts w:ascii="Arial" w:hAnsi="Arial" w:cs="Arial"/>
            <w:sz w:val="22"/>
            <w:szCs w:val="22"/>
            <w:lang w:val="cs-CZ"/>
          </w:rPr>
          <w:t>pressroom.ups.com</w:t>
        </w:r>
      </w:hyperlink>
      <w:r>
        <w:rPr>
          <w:rFonts w:ascii="Arial" w:hAnsi="Arial" w:cs="Arial"/>
          <w:sz w:val="22"/>
          <w:szCs w:val="22"/>
          <w:lang w:val="cs-CZ"/>
        </w:rPr>
        <w:t>.</w:t>
      </w:r>
    </w:p>
    <w:p w:rsidR="00286148" w:rsidRDefault="00286148">
      <w:pPr>
        <w:jc w:val="center"/>
        <w:rPr>
          <w:rFonts w:ascii="Arial Bold" w:hAnsi="Arial Bold" w:cs="Arial" w:hint="eastAsia"/>
          <w:b/>
          <w:caps/>
          <w:sz w:val="36"/>
          <w:szCs w:val="36"/>
          <w:lang w:val="en-GB"/>
        </w:rPr>
      </w:pPr>
    </w:p>
    <w:p w:rsidR="00286148" w:rsidRDefault="00EA1C65">
      <w:pPr>
        <w:jc w:val="center"/>
      </w:pPr>
      <w:r>
        <w:rPr>
          <w:rFonts w:ascii="Arial" w:hAnsi="Arial" w:cs="Arial"/>
          <w:lang w:val="cs-CZ"/>
        </w:rPr>
        <w:t># # #</w:t>
      </w:r>
    </w:p>
    <w:sectPr w:rsidR="00286148">
      <w:headerReference w:type="default" r:id="rId12"/>
      <w:pgSz w:w="12240" w:h="15840"/>
      <w:pgMar w:top="1170" w:right="1530" w:bottom="1080" w:left="1800" w:header="72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966" w:rsidRDefault="00EA1C65">
      <w:r>
        <w:separator/>
      </w:r>
    </w:p>
  </w:endnote>
  <w:endnote w:type="continuationSeparator" w:id="0">
    <w:p w:rsidR="002C1966" w:rsidRDefault="00EA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966" w:rsidRDefault="00EA1C65">
      <w:r>
        <w:separator/>
      </w:r>
    </w:p>
  </w:footnote>
  <w:footnote w:type="continuationSeparator" w:id="0">
    <w:p w:rsidR="002C1966" w:rsidRDefault="00EA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148" w:rsidRDefault="00286148">
    <w:pPr>
      <w:pStyle w:val="Header"/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148"/>
    <w:rsid w:val="00286148"/>
    <w:rsid w:val="002C1966"/>
    <w:rsid w:val="004E0F8B"/>
    <w:rsid w:val="0069124D"/>
    <w:rsid w:val="0070520F"/>
    <w:rsid w:val="00852772"/>
    <w:rsid w:val="00A364A2"/>
    <w:rsid w:val="00B04D09"/>
    <w:rsid w:val="00EA1C65"/>
    <w:rsid w:val="00EC5402"/>
    <w:rsid w:val="00F4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14F31"/>
  <w15:docId w15:val="{9DD0848F-5CE6-4A53-96F9-FDFC09B5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03B"/>
    <w:rPr>
      <w:rFonts w:eastAsia="PMingLiU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292A"/>
    <w:pPr>
      <w:keepNext/>
      <w:outlineLvl w:val="1"/>
    </w:pPr>
    <w:rPr>
      <w:rFonts w:ascii="Arial" w:eastAsia="Times New Roman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06AB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qFormat/>
    <w:locked/>
    <w:rsid w:val="00B4292A"/>
    <w:rPr>
      <w:rFonts w:ascii="Arial" w:hAnsi="Arial" w:cs="Times New Roman"/>
      <w:b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013D20"/>
    <w:rPr>
      <w:rFonts w:eastAsia="PMingLiU" w:cs="Times New Roman"/>
      <w:sz w:val="24"/>
      <w:szCs w:val="24"/>
      <w:lang w:val="it-IT" w:eastAsia="it-IT"/>
    </w:rPr>
  </w:style>
  <w:style w:type="character" w:customStyle="1" w:styleId="Internetovodkaz">
    <w:name w:val="Internetový odkaz"/>
    <w:basedOn w:val="DefaultParagraphFont"/>
    <w:uiPriority w:val="99"/>
    <w:rsid w:val="004A603B"/>
    <w:rPr>
      <w:rFonts w:cs="Times New Roman"/>
      <w:color w:val="00009C"/>
      <w:u w:val="single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locked/>
    <w:rsid w:val="00013D20"/>
    <w:rPr>
      <w:rFonts w:eastAsia="PMingLiU" w:cs="Times New Roman"/>
      <w:sz w:val="24"/>
      <w:szCs w:val="24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013D20"/>
    <w:rPr>
      <w:rFonts w:eastAsia="PMingLiU" w:cs="Times New Roman"/>
      <w:sz w:val="2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3A7090"/>
    <w:rPr>
      <w:rFonts w:eastAsia="PMingLiU" w:cs="Times New Roman"/>
      <w:sz w:val="24"/>
      <w:lang w:eastAsia="it-IT"/>
    </w:rPr>
  </w:style>
  <w:style w:type="character" w:styleId="CommentReference">
    <w:name w:val="annotation reference"/>
    <w:basedOn w:val="DefaultParagraphFont"/>
    <w:uiPriority w:val="99"/>
    <w:qFormat/>
    <w:rsid w:val="00B466B9"/>
    <w:rPr>
      <w:rFonts w:cs="Times New Roman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B466B9"/>
    <w:rPr>
      <w:rFonts w:eastAsia="PMingLiU" w:cs="Times New Roman"/>
      <w:lang w:val="it-IT" w:eastAsia="it-IT"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locked/>
    <w:rsid w:val="00B466B9"/>
    <w:rPr>
      <w:rFonts w:eastAsia="PMingLiU" w:cs="Times New Roman"/>
      <w:b/>
      <w:lang w:val="it-IT" w:eastAsia="it-IT"/>
    </w:rPr>
  </w:style>
  <w:style w:type="character" w:customStyle="1" w:styleId="apple-converted-space">
    <w:name w:val="apple-converted-space"/>
    <w:uiPriority w:val="99"/>
    <w:qFormat/>
    <w:rsid w:val="009941A8"/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723997"/>
    <w:rPr>
      <w:rFonts w:eastAsia="PMingLiU" w:cs="Times New Roman"/>
      <w:lang w:val="it-IT" w:eastAsia="it-IT"/>
    </w:rPr>
  </w:style>
  <w:style w:type="character" w:customStyle="1" w:styleId="Ukotvenpoznmkypodarou">
    <w:name w:val="Ukotvení poznámky pod čarou"/>
    <w:rPr>
      <w:rFonts w:cs="Times New Roman"/>
      <w:vertAlign w:val="superscript"/>
    </w:rPr>
  </w:style>
  <w:style w:type="character" w:customStyle="1" w:styleId="FootnoteCharacters">
    <w:name w:val="Footnote Characters"/>
    <w:basedOn w:val="DefaultParagraphFont"/>
    <w:uiPriority w:val="99"/>
    <w:qFormat/>
    <w:rsid w:val="0072399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qFormat/>
    <w:rsid w:val="00930B2B"/>
    <w:rPr>
      <w:rFonts w:cs="Times New Roman"/>
      <w:color w:val="954F7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8005C3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506AB5"/>
    <w:rPr>
      <w:b/>
      <w:bCs/>
      <w:sz w:val="28"/>
      <w:szCs w:val="2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06AB5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PMingLiU"/>
    </w:rPr>
  </w:style>
  <w:style w:type="character" w:customStyle="1" w:styleId="ListLabel11">
    <w:name w:val="ListLabel 11"/>
    <w:qFormat/>
    <w:rPr>
      <w:rFonts w:eastAsia="PMingLiU"/>
    </w:rPr>
  </w:style>
  <w:style w:type="character" w:customStyle="1" w:styleId="ListLabel12">
    <w:name w:val="ListLabel 12"/>
    <w:qFormat/>
    <w:rPr>
      <w:rFonts w:eastAsia="PMingLiU"/>
    </w:rPr>
  </w:style>
  <w:style w:type="character" w:customStyle="1" w:styleId="ListLabel13">
    <w:name w:val="ListLabel 13"/>
    <w:qFormat/>
    <w:rPr>
      <w:rFonts w:eastAsia="PMingLiU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eastAsia="SimSun"/>
    </w:rPr>
  </w:style>
  <w:style w:type="character" w:customStyle="1" w:styleId="ListLabel51">
    <w:name w:val="ListLabel 51"/>
    <w:qFormat/>
    <w:rPr>
      <w:rFonts w:eastAsia="PMingLiU"/>
    </w:rPr>
  </w:style>
  <w:style w:type="character" w:customStyle="1" w:styleId="ListLabel52">
    <w:name w:val="ListLabel 52"/>
    <w:qFormat/>
    <w:rPr>
      <w:rFonts w:ascii="Arial" w:hAnsi="Arial" w:cs="Arial"/>
      <w:sz w:val="20"/>
      <w:szCs w:val="20"/>
      <w:lang w:val="cs-CZ"/>
    </w:rPr>
  </w:style>
  <w:style w:type="character" w:customStyle="1" w:styleId="ListLabel53">
    <w:name w:val="ListLabel 53"/>
    <w:qFormat/>
    <w:rPr>
      <w:rFonts w:ascii="Arial" w:hAnsi="Arial" w:cs="Arial"/>
      <w:sz w:val="22"/>
      <w:szCs w:val="22"/>
      <w:lang w:val="cs-CZ"/>
    </w:rPr>
  </w:style>
  <w:style w:type="character" w:customStyle="1" w:styleId="ListLabel54">
    <w:name w:val="ListLabel 54"/>
    <w:qFormat/>
    <w:rPr>
      <w:rFonts w:ascii="Arial" w:hAnsi="Arial" w:cs="Arial"/>
      <w:b/>
      <w:bCs/>
      <w:color w:val="0070C0"/>
      <w:sz w:val="22"/>
      <w:szCs w:val="22"/>
      <w:shd w:val="clear" w:color="auto" w:fill="FFFFFF"/>
      <w:lang w:val="en-GB"/>
    </w:rPr>
  </w:style>
  <w:style w:type="character" w:customStyle="1" w:styleId="ListLabel55">
    <w:name w:val="ListLabel 55"/>
    <w:qFormat/>
    <w:rPr>
      <w:rFonts w:ascii="Arial" w:hAnsi="Arial" w:cs="Arial"/>
      <w:color w:val="0070C0"/>
      <w:sz w:val="22"/>
      <w:szCs w:val="22"/>
      <w:lang w:val="en-GB"/>
    </w:rPr>
  </w:style>
  <w:style w:type="character" w:customStyle="1" w:styleId="ListLabel56">
    <w:name w:val="ListLabel 56"/>
    <w:qFormat/>
    <w:rPr>
      <w:rFonts w:ascii="Arial" w:hAnsi="Arial" w:cs="Arial"/>
      <w:b/>
      <w:bCs/>
      <w:color w:val="0070C0"/>
      <w:sz w:val="22"/>
      <w:szCs w:val="22"/>
      <w:lang w:val="en-GB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005C3"/>
    <w:pPr>
      <w:spacing w:after="120"/>
    </w:pPr>
    <w:rPr>
      <w:rFonts w:eastAsia="Times New Roman"/>
      <w:lang w:val="en-US" w:eastAsia="en-US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4A6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4A603B"/>
    <w:pPr>
      <w:spacing w:beforeAutospacing="1" w:afterAutospacing="1"/>
    </w:pPr>
  </w:style>
  <w:style w:type="paragraph" w:styleId="Date">
    <w:name w:val="Date"/>
    <w:basedOn w:val="Normal"/>
    <w:next w:val="Normal"/>
    <w:link w:val="DateChar"/>
    <w:uiPriority w:val="99"/>
    <w:qFormat/>
    <w:rsid w:val="004A603B"/>
  </w:style>
  <w:style w:type="paragraph" w:styleId="BalloonText">
    <w:name w:val="Balloon Text"/>
    <w:basedOn w:val="Normal"/>
    <w:link w:val="BalloonTextChar"/>
    <w:uiPriority w:val="99"/>
    <w:semiHidden/>
    <w:qFormat/>
    <w:rsid w:val="00872D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A7090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qFormat/>
    <w:rsid w:val="00B466B9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qFormat/>
    <w:rsid w:val="00B466B9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723997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4A1BF0"/>
    <w:pPr>
      <w:ind w:left="720"/>
    </w:pPr>
  </w:style>
  <w:style w:type="paragraph" w:customStyle="1" w:styleId="Default">
    <w:name w:val="Default"/>
    <w:uiPriority w:val="99"/>
    <w:qFormat/>
    <w:rsid w:val="003E6596"/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uiPriority w:val="99"/>
    <w:semiHidden/>
    <w:qFormat/>
    <w:rsid w:val="006C2416"/>
    <w:rPr>
      <w:rFonts w:eastAsia="PMingLiU"/>
      <w:sz w:val="24"/>
      <w:szCs w:val="24"/>
    </w:rPr>
  </w:style>
  <w:style w:type="paragraph" w:customStyle="1" w:styleId="msonospacing0">
    <w:name w:val="msonospacing"/>
    <w:uiPriority w:val="99"/>
    <w:qFormat/>
    <w:rsid w:val="00506AB5"/>
    <w:pPr>
      <w:suppressAutoHyphens/>
      <w:spacing w:line="100" w:lineRule="atLeast"/>
    </w:pPr>
    <w:rPr>
      <w:rFonts w:ascii="Calibri" w:hAnsi="Calibri" w:cs="Calibri"/>
      <w:kern w:val="2"/>
      <w:sz w:val="24"/>
      <w:szCs w:val="22"/>
      <w:lang w:val="en-US" w:eastAsia="zh-CN"/>
    </w:rPr>
  </w:style>
  <w:style w:type="table" w:styleId="MediumList2-Accent2">
    <w:name w:val="Medium List 2 Accent 2"/>
    <w:basedOn w:val="TableNormal"/>
    <w:uiPriority w:val="99"/>
    <w:rsid w:val="00013D20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99"/>
    <w:rsid w:val="0054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.krejci@db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essroom.ups.com/RS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ongitudes.up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s.com/cz/cs/Home.p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4849-203E-4755-8CA6-BB5A6010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Mahlab Elisa (ITA6ETM)</dc:creator>
  <dc:description/>
  <cp:lastModifiedBy>Michal Donath</cp:lastModifiedBy>
  <cp:revision>2</cp:revision>
  <cp:lastPrinted>2018-08-30T07:03:00Z</cp:lastPrinted>
  <dcterms:created xsi:type="dcterms:W3CDTF">2018-09-19T09:56:00Z</dcterms:created>
  <dcterms:modified xsi:type="dcterms:W3CDTF">2018-09-19T09:56:00Z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