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0E4" w:rsidRPr="00C0222B" w:rsidRDefault="009D30E4">
      <w:pPr>
        <w:pStyle w:val="Normlnweb"/>
        <w:tabs>
          <w:tab w:val="left" w:pos="6096"/>
        </w:tabs>
        <w:spacing w:before="0" w:beforeAutospacing="0" w:after="0" w:afterAutospacing="0"/>
        <w:ind w:left="851" w:hanging="851"/>
        <w:rPr>
          <w:rFonts w:ascii="Arial" w:hAnsi="Arial" w:cs="Arial"/>
          <w:sz w:val="20"/>
          <w:szCs w:val="20"/>
          <w:lang w:val="cs-CZ"/>
        </w:rPr>
      </w:pPr>
    </w:p>
    <w:p w:rsidR="009D30E4" w:rsidRPr="00C0222B" w:rsidRDefault="00C0222B">
      <w:pPr>
        <w:pStyle w:val="Normlnweb"/>
        <w:tabs>
          <w:tab w:val="left" w:pos="6096"/>
        </w:tabs>
        <w:spacing w:before="0" w:beforeAutospacing="0" w:after="0" w:afterAutospacing="0"/>
        <w:ind w:left="851" w:hanging="851"/>
        <w:rPr>
          <w:rFonts w:ascii="Arial" w:hAnsi="Arial" w:cs="Arial"/>
          <w:sz w:val="20"/>
          <w:szCs w:val="20"/>
          <w:lang w:val="cs-CZ"/>
        </w:rPr>
      </w:pPr>
      <w:r w:rsidRPr="00C0222B">
        <w:rPr>
          <w:rFonts w:ascii="Arial" w:hAnsi="Arial" w:cs="Arial"/>
          <w:noProof/>
          <w:sz w:val="22"/>
          <w:lang w:val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4855210</wp:posOffset>
            </wp:positionH>
            <wp:positionV relativeFrom="paragraph">
              <wp:posOffset>100330</wp:posOffset>
            </wp:positionV>
            <wp:extent cx="847725" cy="958215"/>
            <wp:effectExtent l="0" t="0" r="0" b="0"/>
            <wp:wrapSquare wrapText="bothSides"/>
            <wp:docPr id="3" name="Picture 3" descr="C:\Users\vlf4jhl\Desktop\Miscellaneous\UPS Shield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vlf4jhl\Desktop\Miscellaneous\UPS Shield 2017 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30E4" w:rsidRPr="00C0222B" w:rsidRDefault="00C0222B">
      <w:pPr>
        <w:pStyle w:val="Normlnweb"/>
        <w:tabs>
          <w:tab w:val="left" w:pos="1134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cs-CZ"/>
        </w:rPr>
      </w:pPr>
      <w:r w:rsidRPr="00C0222B">
        <w:rPr>
          <w:rFonts w:ascii="Arial" w:hAnsi="Arial" w:cs="Arial"/>
          <w:sz w:val="20"/>
          <w:szCs w:val="20"/>
          <w:lang w:val="cs-CZ"/>
        </w:rPr>
        <w:t>Kontakty:</w:t>
      </w:r>
      <w:r w:rsidRPr="00C0222B">
        <w:rPr>
          <w:rFonts w:ascii="Arial" w:hAnsi="Arial" w:cs="Arial"/>
          <w:sz w:val="20"/>
          <w:szCs w:val="20"/>
          <w:lang w:val="cs-CZ"/>
        </w:rPr>
        <w:tab/>
        <w:t>Karla Krejčí, Donath Business &amp; Media</w:t>
      </w:r>
      <w:r w:rsidRPr="00C0222B">
        <w:rPr>
          <w:rFonts w:ascii="Arial" w:hAnsi="Arial" w:cs="Arial"/>
          <w:sz w:val="22"/>
          <w:lang w:val="cs-CZ"/>
        </w:rPr>
        <w:t xml:space="preserve"> </w:t>
      </w:r>
    </w:p>
    <w:p w:rsidR="009D30E4" w:rsidRPr="00C0222B" w:rsidRDefault="00C0222B">
      <w:pPr>
        <w:pStyle w:val="Nadpis4"/>
        <w:keepNext w:val="0"/>
        <w:spacing w:before="0" w:after="0"/>
        <w:ind w:left="1134"/>
        <w:rPr>
          <w:rFonts w:ascii="Arial" w:hAnsi="Arial" w:cs="Arial"/>
          <w:sz w:val="20"/>
          <w:szCs w:val="20"/>
          <w:lang w:val="cs-CZ"/>
        </w:rPr>
      </w:pPr>
      <w:r w:rsidRPr="00C0222B">
        <w:rPr>
          <w:rFonts w:ascii="Arial" w:hAnsi="Arial" w:cs="Arial"/>
          <w:b w:val="0"/>
          <w:sz w:val="20"/>
          <w:szCs w:val="20"/>
          <w:lang w:val="cs-CZ"/>
        </w:rPr>
        <w:t>+420 224 211 220</w:t>
      </w:r>
    </w:p>
    <w:p w:rsidR="009D30E4" w:rsidRPr="00C0222B" w:rsidRDefault="00C0222B">
      <w:pPr>
        <w:ind w:left="1134"/>
        <w:rPr>
          <w:rFonts w:ascii="Arial" w:hAnsi="Arial" w:cs="Arial"/>
          <w:sz w:val="20"/>
          <w:szCs w:val="20"/>
          <w:lang w:val="cs-CZ"/>
        </w:rPr>
      </w:pPr>
      <w:hyperlink r:id="rId8" w:history="1">
        <w:r w:rsidRPr="00C0222B">
          <w:rPr>
            <w:rStyle w:val="Hypertextovodkaz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:rsidR="009D30E4" w:rsidRPr="00C0222B" w:rsidRDefault="009D30E4">
      <w:pPr>
        <w:ind w:left="1134"/>
        <w:rPr>
          <w:rFonts w:ascii="Arial" w:hAnsi="Arial" w:cs="Arial"/>
          <w:sz w:val="20"/>
          <w:szCs w:val="20"/>
          <w:lang w:val="cs-CZ"/>
        </w:rPr>
      </w:pPr>
    </w:p>
    <w:p w:rsidR="009D30E4" w:rsidRPr="00C0222B" w:rsidRDefault="00C0222B">
      <w:pPr>
        <w:pStyle w:val="Normlnweb"/>
        <w:tabs>
          <w:tab w:val="left" w:pos="6096"/>
        </w:tabs>
        <w:spacing w:before="0" w:beforeAutospacing="0" w:after="0" w:afterAutospacing="0"/>
        <w:ind w:left="1134"/>
        <w:rPr>
          <w:rFonts w:ascii="Arial" w:hAnsi="Arial" w:cs="Arial"/>
          <w:sz w:val="20"/>
          <w:szCs w:val="20"/>
          <w:lang w:val="cs-CZ"/>
        </w:rPr>
      </w:pPr>
      <w:r w:rsidRPr="00C0222B">
        <w:rPr>
          <w:rFonts w:ascii="Arial" w:hAnsi="Arial" w:cs="Arial"/>
          <w:sz w:val="20"/>
          <w:szCs w:val="20"/>
          <w:lang w:val="cs-CZ"/>
        </w:rPr>
        <w:t>Giovanni Mastrobuono</w:t>
      </w:r>
    </w:p>
    <w:p w:rsidR="009D30E4" w:rsidRPr="00C0222B" w:rsidRDefault="00C0222B">
      <w:pPr>
        <w:pStyle w:val="Normlnweb"/>
        <w:tabs>
          <w:tab w:val="left" w:pos="6096"/>
        </w:tabs>
        <w:spacing w:before="0" w:beforeAutospacing="0" w:after="0" w:afterAutospacing="0"/>
        <w:ind w:left="1134"/>
        <w:rPr>
          <w:rFonts w:ascii="Arial" w:hAnsi="Arial" w:cs="Arial"/>
          <w:sz w:val="20"/>
          <w:szCs w:val="20"/>
          <w:lang w:val="cs-CZ"/>
        </w:rPr>
      </w:pPr>
      <w:r w:rsidRPr="00C0222B">
        <w:rPr>
          <w:rFonts w:ascii="Arial" w:hAnsi="Arial" w:cs="Arial"/>
          <w:sz w:val="20"/>
          <w:szCs w:val="20"/>
          <w:lang w:val="cs-CZ"/>
        </w:rPr>
        <w:t>+32 2 776 95 39</w:t>
      </w:r>
    </w:p>
    <w:p w:rsidR="009D30E4" w:rsidRPr="00C0222B" w:rsidRDefault="00C0222B">
      <w:pPr>
        <w:pStyle w:val="Normlnweb"/>
        <w:tabs>
          <w:tab w:val="left" w:pos="6096"/>
        </w:tabs>
        <w:spacing w:before="0" w:beforeAutospacing="0" w:after="0" w:afterAutospacing="0"/>
        <w:ind w:left="1134"/>
        <w:rPr>
          <w:rFonts w:ascii="Arial" w:hAnsi="Arial" w:cs="Arial"/>
          <w:sz w:val="20"/>
          <w:szCs w:val="20"/>
          <w:lang w:val="cs-CZ"/>
        </w:rPr>
      </w:pPr>
      <w:hyperlink r:id="rId9" w:history="1">
        <w:r w:rsidRPr="00C0222B">
          <w:rPr>
            <w:rStyle w:val="Hypertextovodkaz"/>
            <w:rFonts w:ascii="Arial" w:hAnsi="Arial" w:cs="Arial"/>
            <w:sz w:val="20"/>
            <w:szCs w:val="20"/>
            <w:lang w:val="cs-CZ"/>
          </w:rPr>
          <w:t>gmastrobuono@ups.com</w:t>
        </w:r>
      </w:hyperlink>
      <w:r w:rsidRPr="00C0222B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0137D9" w:rsidRPr="00C0222B" w:rsidRDefault="000137D9">
      <w:pPr>
        <w:rPr>
          <w:rFonts w:ascii="Arial Bold" w:hAnsi="Arial Bold" w:cs="Arial"/>
          <w:b/>
          <w:caps/>
          <w:sz w:val="36"/>
          <w:szCs w:val="36"/>
          <w:lang w:val="cs-CZ"/>
        </w:rPr>
      </w:pPr>
    </w:p>
    <w:p w:rsidR="009D30E4" w:rsidRPr="00C0222B" w:rsidRDefault="00C0222B">
      <w:pPr>
        <w:jc w:val="center"/>
        <w:rPr>
          <w:rFonts w:ascii="Arial" w:hAnsi="Arial" w:cs="Arial"/>
          <w:b/>
          <w:bCs/>
          <w:sz w:val="40"/>
          <w:szCs w:val="44"/>
          <w:lang w:val="cs-CZ"/>
        </w:rPr>
      </w:pPr>
      <w:r w:rsidRPr="00C0222B">
        <w:rPr>
          <w:rFonts w:ascii="Arial" w:hAnsi="Arial" w:cs="Arial"/>
          <w:b/>
          <w:bCs/>
          <w:sz w:val="40"/>
          <w:szCs w:val="44"/>
          <w:lang w:val="cs-CZ"/>
        </w:rPr>
        <w:t xml:space="preserve">UPS V ČESKÉ </w:t>
      </w:r>
      <w:r w:rsidRPr="00C0222B">
        <w:rPr>
          <w:rFonts w:ascii="Arial" w:hAnsi="Arial" w:cs="Arial"/>
          <w:b/>
          <w:bCs/>
          <w:sz w:val="40"/>
          <w:szCs w:val="44"/>
          <w:lang w:val="cs-CZ"/>
        </w:rPr>
        <w:t>REPUBLICE ROZŠ</w:t>
      </w:r>
      <w:r w:rsidR="000137D9" w:rsidRPr="00C0222B">
        <w:rPr>
          <w:rFonts w:ascii="Arial" w:hAnsi="Arial" w:cs="Arial"/>
          <w:b/>
          <w:bCs/>
          <w:sz w:val="40"/>
          <w:szCs w:val="44"/>
          <w:lang w:val="cs-CZ"/>
        </w:rPr>
        <w:t>I</w:t>
      </w:r>
      <w:r w:rsidRPr="00C0222B">
        <w:rPr>
          <w:rFonts w:ascii="Arial" w:hAnsi="Arial" w:cs="Arial"/>
          <w:b/>
          <w:bCs/>
          <w:sz w:val="40"/>
          <w:szCs w:val="44"/>
          <w:lang w:val="cs-CZ"/>
        </w:rPr>
        <w:t>Ř</w:t>
      </w:r>
      <w:r w:rsidRPr="00C0222B">
        <w:rPr>
          <w:rFonts w:ascii="Arial" w:hAnsi="Arial" w:cs="Arial"/>
          <w:b/>
          <w:bCs/>
          <w:sz w:val="40"/>
          <w:szCs w:val="44"/>
          <w:lang w:val="cs-CZ"/>
        </w:rPr>
        <w:t>UJE</w:t>
      </w:r>
      <w:r w:rsidRPr="00C0222B">
        <w:rPr>
          <w:rFonts w:ascii="Arial" w:hAnsi="Arial" w:cs="Arial"/>
          <w:b/>
          <w:bCs/>
          <w:sz w:val="40"/>
          <w:szCs w:val="44"/>
          <w:lang w:val="cs-CZ"/>
        </w:rPr>
        <w:t xml:space="preserve"> </w:t>
      </w:r>
      <w:r w:rsidRPr="00C0222B">
        <w:rPr>
          <w:rFonts w:ascii="Arial" w:hAnsi="Arial" w:cs="Arial"/>
          <w:b/>
          <w:bCs/>
          <w:sz w:val="40"/>
          <w:szCs w:val="44"/>
          <w:lang w:val="cs-CZ"/>
        </w:rPr>
        <w:t xml:space="preserve">PORTFOLIO PŘEPRAVNÍCH SLUŽEB </w:t>
      </w:r>
    </w:p>
    <w:p w:rsidR="009D30E4" w:rsidRPr="00C0222B" w:rsidRDefault="009D30E4">
      <w:pPr>
        <w:rPr>
          <w:rFonts w:ascii="Arial" w:eastAsiaTheme="minorHAnsi" w:hAnsi="Arial" w:cs="Arial"/>
          <w:sz w:val="20"/>
          <w:szCs w:val="20"/>
          <w:lang w:val="cs-CZ"/>
        </w:rPr>
      </w:pPr>
    </w:p>
    <w:p w:rsidR="009D30E4" w:rsidRPr="00C0222B" w:rsidRDefault="00C0222B">
      <w:pPr>
        <w:jc w:val="center"/>
        <w:rPr>
          <w:rFonts w:ascii="Arial" w:eastAsiaTheme="minorHAnsi" w:hAnsi="Arial" w:cs="Arial"/>
          <w:i/>
          <w:szCs w:val="20"/>
          <w:lang w:val="cs-CZ"/>
        </w:rPr>
      </w:pPr>
      <w:r w:rsidRPr="00C0222B">
        <w:rPr>
          <w:rFonts w:ascii="Arial" w:eastAsiaTheme="minorHAnsi" w:hAnsi="Arial" w:cs="Arial"/>
          <w:i/>
          <w:szCs w:val="20"/>
          <w:lang w:val="cs-CZ"/>
        </w:rPr>
        <w:t>Zavedení vnitrostátní přepravní služby UPS Domestic Standard v rámci ČR nabí</w:t>
      </w:r>
      <w:r w:rsidRPr="00C0222B">
        <w:rPr>
          <w:rFonts w:ascii="Arial" w:eastAsiaTheme="minorHAnsi" w:hAnsi="Arial" w:cs="Arial"/>
          <w:i/>
          <w:szCs w:val="20"/>
          <w:lang w:val="cs-CZ"/>
        </w:rPr>
        <w:t>zí</w:t>
      </w:r>
      <w:r w:rsidRPr="00C0222B">
        <w:rPr>
          <w:rFonts w:ascii="Arial" w:eastAsiaTheme="minorHAnsi" w:hAnsi="Arial" w:cs="Arial"/>
          <w:i/>
          <w:szCs w:val="20"/>
          <w:lang w:val="cs-CZ"/>
        </w:rPr>
        <w:t xml:space="preserve"> malým podnikům možnost spolehlivé a nákladově efektivní řešení přepravy pro dosažení </w:t>
      </w:r>
      <w:r w:rsidRPr="00C0222B">
        <w:rPr>
          <w:rFonts w:ascii="Arial" w:eastAsiaTheme="minorHAnsi" w:hAnsi="Arial" w:cs="Arial"/>
          <w:i/>
          <w:szCs w:val="20"/>
          <w:lang w:val="cs-CZ"/>
        </w:rPr>
        <w:t>zákazníků</w:t>
      </w:r>
    </w:p>
    <w:p w:rsidR="009D30E4" w:rsidRPr="00C0222B" w:rsidRDefault="009D30E4">
      <w:pPr>
        <w:rPr>
          <w:rFonts w:ascii="Verdana" w:hAnsi="Verdana"/>
          <w:color w:val="000000"/>
          <w:sz w:val="18"/>
          <w:szCs w:val="18"/>
          <w:lang w:val="cs-CZ"/>
        </w:rPr>
      </w:pPr>
    </w:p>
    <w:p w:rsidR="009D30E4" w:rsidRPr="00C0222B" w:rsidRDefault="00C0222B">
      <w:pPr>
        <w:ind w:firstLine="708"/>
        <w:rPr>
          <w:rFonts w:ascii="Arial" w:hAnsi="Arial" w:cs="Arial"/>
          <w:lang w:val="cs-CZ"/>
        </w:rPr>
      </w:pPr>
      <w:r w:rsidRPr="00C0222B">
        <w:rPr>
          <w:rFonts w:ascii="Arial" w:hAnsi="Arial" w:cs="Arial"/>
          <w:b/>
          <w:bCs/>
          <w:lang w:val="cs-CZ"/>
        </w:rPr>
        <w:t xml:space="preserve">PRAHA, 3. února 2020 </w:t>
      </w:r>
      <w:r w:rsidRPr="00C0222B">
        <w:rPr>
          <w:rFonts w:ascii="Arial" w:hAnsi="Arial" w:cs="Arial"/>
          <w:lang w:val="cs-CZ"/>
        </w:rPr>
        <w:t>- Spole</w:t>
      </w:r>
      <w:r w:rsidRPr="00C0222B">
        <w:rPr>
          <w:rFonts w:ascii="Arial" w:hAnsi="Arial" w:cs="Arial"/>
          <w:lang w:val="cs-CZ"/>
        </w:rPr>
        <w:t xml:space="preserve">čnost </w:t>
      </w:r>
      <w:hyperlink r:id="rId10" w:history="1">
        <w:r w:rsidRPr="00C0222B">
          <w:rPr>
            <w:rStyle w:val="Hypertextovodkaz"/>
            <w:rFonts w:ascii="Arial" w:hAnsi="Arial" w:cs="Arial"/>
            <w:lang w:val="cs-CZ"/>
          </w:rPr>
          <w:t>UPS</w:t>
        </w:r>
      </w:hyperlink>
      <w:r w:rsidRPr="00C0222B">
        <w:rPr>
          <w:rFonts w:ascii="Arial" w:hAnsi="Arial" w:cs="Arial"/>
          <w:vertAlign w:val="superscript"/>
          <w:lang w:val="cs-CZ"/>
        </w:rPr>
        <w:t xml:space="preserve"> </w:t>
      </w:r>
      <w:r w:rsidRPr="00C0222B">
        <w:rPr>
          <w:rFonts w:ascii="Arial" w:hAnsi="Arial" w:cs="Arial"/>
          <w:lang w:val="cs-CZ"/>
        </w:rPr>
        <w:t>(NYSE: UPS) dnes oznámila rozšíření vnitrostátních přepravních služeb v České republice. České firmy mohou nyní využívat službu UPS Standard, která je nák</w:t>
      </w:r>
      <w:r w:rsidRPr="00C0222B">
        <w:rPr>
          <w:rFonts w:ascii="Arial" w:hAnsi="Arial" w:cs="Arial"/>
          <w:lang w:val="cs-CZ"/>
        </w:rPr>
        <w:t>ladově nejefektivnější pozemní službou firmy. Současně došlo ke zlepšení času doručení u vnitrostátních služeb pro expresní přepravu. Služba UPS Express Saver u více než 17 000 poštovních směrovacích čísel garantuje doručení do 14 hodin.</w:t>
      </w:r>
      <w:r w:rsidRPr="00C0222B">
        <w:rPr>
          <w:rStyle w:val="Znakapoznpodarou"/>
          <w:rFonts w:ascii="Arial" w:hAnsi="Arial" w:cs="Arial"/>
          <w:lang w:val="cs-CZ"/>
        </w:rPr>
        <w:footnoteReference w:id="1"/>
      </w:r>
    </w:p>
    <w:p w:rsidR="009D30E4" w:rsidRPr="00C0222B" w:rsidRDefault="00C0222B">
      <w:pPr>
        <w:ind w:firstLine="708"/>
        <w:rPr>
          <w:rFonts w:ascii="Arial" w:hAnsi="Arial" w:cs="Arial"/>
          <w:lang w:val="cs-CZ"/>
        </w:rPr>
      </w:pPr>
      <w:r w:rsidRPr="00C0222B">
        <w:rPr>
          <w:rFonts w:ascii="Arial" w:hAnsi="Arial" w:cs="Arial"/>
          <w:lang w:val="cs-CZ"/>
        </w:rPr>
        <w:t>„</w:t>
      </w:r>
      <w:r w:rsidRPr="00C0222B">
        <w:rPr>
          <w:rFonts w:ascii="Arial" w:hAnsi="Arial" w:cs="Arial"/>
          <w:lang w:val="cs-CZ"/>
        </w:rPr>
        <w:t>Sedmdesát</w:t>
      </w:r>
      <w:r w:rsidRPr="00C0222B">
        <w:rPr>
          <w:rFonts w:ascii="Arial" w:hAnsi="Arial" w:cs="Arial"/>
          <w:lang w:val="cs-CZ"/>
        </w:rPr>
        <w:t xml:space="preserve"> procent </w:t>
      </w:r>
      <w:r w:rsidRPr="00C0222B">
        <w:rPr>
          <w:rFonts w:ascii="Arial" w:hAnsi="Arial" w:cs="Arial"/>
          <w:lang w:val="cs-CZ"/>
        </w:rPr>
        <w:t xml:space="preserve">malých podniků v Evropě cílí výhradně na svůj domácí trh,“ uvedl Abhijit Saha, viceprezident pro marketing UPS Europe. „Přepravní služba UPS Domestic Standard poskytuje našim zákazníkům další možnost, jak se spojit se </w:t>
      </w:r>
      <w:r w:rsidRPr="00C0222B">
        <w:rPr>
          <w:rFonts w:ascii="Arial" w:hAnsi="Arial" w:cs="Arial"/>
          <w:lang w:val="cs-CZ"/>
        </w:rPr>
        <w:t xml:space="preserve">svými </w:t>
      </w:r>
      <w:r w:rsidRPr="00C0222B">
        <w:rPr>
          <w:rFonts w:ascii="Arial" w:hAnsi="Arial" w:cs="Arial"/>
          <w:lang w:val="cs-CZ"/>
        </w:rPr>
        <w:t>zákazníky. Firmy všech vel</w:t>
      </w:r>
      <w:r w:rsidRPr="00C0222B">
        <w:rPr>
          <w:rFonts w:ascii="Arial" w:hAnsi="Arial" w:cs="Arial"/>
          <w:lang w:val="cs-CZ"/>
        </w:rPr>
        <w:t>ikostí mohou profitovat z jednoduchosti přepravy, kdy řidič UPS vyzvedává exportní i tuzemské zásilky u</w:t>
      </w:r>
      <w:r w:rsidRPr="00C0222B">
        <w:rPr>
          <w:rFonts w:ascii="Arial" w:hAnsi="Arial" w:cs="Arial"/>
          <w:lang w:val="cs-CZ"/>
        </w:rPr>
        <w:t> </w:t>
      </w:r>
      <w:r w:rsidRPr="00C0222B">
        <w:rPr>
          <w:rFonts w:ascii="Arial" w:hAnsi="Arial" w:cs="Arial"/>
          <w:lang w:val="cs-CZ"/>
        </w:rPr>
        <w:t>všech úrovní přepravních služeb.“</w:t>
      </w:r>
    </w:p>
    <w:p w:rsidR="009D30E4" w:rsidRPr="00C0222B" w:rsidRDefault="00C0222B">
      <w:pPr>
        <w:ind w:firstLine="708"/>
        <w:rPr>
          <w:rFonts w:ascii="Arial" w:hAnsi="Arial" w:cs="Arial"/>
          <w:lang w:val="cs-CZ"/>
        </w:rPr>
      </w:pPr>
      <w:r w:rsidRPr="00C0222B">
        <w:rPr>
          <w:rFonts w:ascii="Arial" w:hAnsi="Arial" w:cs="Arial"/>
          <w:lang w:val="cs-CZ"/>
        </w:rPr>
        <w:t>Podle studie UPS Pulse of the Online Shopper z loňského roku jsou pro 64 procent respondentů různé možnosti doručení nejdůležitě</w:t>
      </w:r>
      <w:r w:rsidRPr="00C0222B">
        <w:rPr>
          <w:rFonts w:ascii="Arial" w:hAnsi="Arial" w:cs="Arial"/>
          <w:lang w:val="cs-CZ"/>
        </w:rPr>
        <w:t>jším faktorem, který zjišť</w:t>
      </w:r>
      <w:r w:rsidRPr="00C0222B">
        <w:rPr>
          <w:rFonts w:ascii="Arial" w:hAnsi="Arial" w:cs="Arial"/>
          <w:lang w:val="cs-CZ"/>
        </w:rPr>
        <w:t>ují</w:t>
      </w:r>
      <w:r w:rsidRPr="00C0222B">
        <w:rPr>
          <w:rFonts w:ascii="Arial" w:hAnsi="Arial" w:cs="Arial"/>
          <w:lang w:val="cs-CZ"/>
        </w:rPr>
        <w:t xml:space="preserve"> před nákupem online. Celkem 41 procent respondentů upustilo od nákupu, když náklady na přepravu převýšily jejich očekávání. Pomocí přepravní služby UPS Domestic Standard mohou firmy v České republice nabídnout svým zákazn</w:t>
      </w:r>
      <w:r w:rsidRPr="00C0222B">
        <w:rPr>
          <w:rFonts w:ascii="Arial" w:hAnsi="Arial" w:cs="Arial"/>
          <w:lang w:val="cs-CZ"/>
        </w:rPr>
        <w:t>íkům různé možnost</w:t>
      </w:r>
      <w:r w:rsidRPr="00C0222B">
        <w:rPr>
          <w:rFonts w:ascii="Arial" w:hAnsi="Arial" w:cs="Arial"/>
          <w:lang w:val="cs-CZ"/>
        </w:rPr>
        <w:t>i</w:t>
      </w:r>
      <w:r w:rsidRPr="00C0222B">
        <w:rPr>
          <w:rFonts w:ascii="Arial" w:hAnsi="Arial" w:cs="Arial"/>
          <w:lang w:val="cs-CZ"/>
        </w:rPr>
        <w:t xml:space="preserve"> doručení, které optimalizují náklady a rychlost přepravy, což zákazníkům poskytuje požadovanou flexibilitu.</w:t>
      </w:r>
    </w:p>
    <w:p w:rsidR="009D30E4" w:rsidRPr="00C0222B" w:rsidRDefault="00C0222B">
      <w:pPr>
        <w:ind w:firstLine="708"/>
        <w:rPr>
          <w:rFonts w:ascii="Arial" w:hAnsi="Arial" w:cs="Arial"/>
          <w:lang w:val="cs-CZ"/>
        </w:rPr>
      </w:pPr>
      <w:bookmarkStart w:id="0" w:name="_GoBack"/>
      <w:bookmarkEnd w:id="0"/>
      <w:r w:rsidRPr="00C0222B">
        <w:rPr>
          <w:rFonts w:ascii="Arial" w:hAnsi="Arial" w:cs="Arial"/>
          <w:lang w:val="cs-CZ"/>
        </w:rPr>
        <w:t xml:space="preserve">„Firmy hledají přepravní řešení, která by jim pomohla rozšířit dosah na českém trhu a optimalizovat náklady na obsluhu </w:t>
      </w:r>
      <w:r w:rsidRPr="00C0222B">
        <w:rPr>
          <w:rFonts w:ascii="Arial" w:hAnsi="Arial" w:cs="Arial"/>
          <w:lang w:val="cs-CZ"/>
        </w:rPr>
        <w:t>zákazníků,“ uvedl Marcin Kr</w:t>
      </w:r>
      <w:r w:rsidRPr="00C0222B">
        <w:rPr>
          <w:rFonts w:ascii="Arial" w:hAnsi="Arial" w:cs="Arial"/>
          <w:lang w:val="cs-CZ"/>
        </w:rPr>
        <w:t xml:space="preserve">zak, </w:t>
      </w:r>
      <w:r w:rsidRPr="00C0222B">
        <w:rPr>
          <w:rFonts w:ascii="Arial" w:hAnsi="Arial" w:cs="Arial"/>
          <w:lang w:val="cs-CZ"/>
        </w:rPr>
        <w:lastRenderedPageBreak/>
        <w:t xml:space="preserve">country manager společnosti UPS Czech Republic. „Nová, vylepšená expresní služba společně s </w:t>
      </w:r>
      <w:hyperlink r:id="rId11" w:history="1">
        <w:r w:rsidRPr="00C0222B">
          <w:rPr>
            <w:rStyle w:val="Hypertextovodkaz"/>
            <w:rFonts w:ascii="Arial" w:hAnsi="Arial" w:cs="Arial"/>
            <w:lang w:val="cs-CZ"/>
          </w:rPr>
          <w:t xml:space="preserve">investicí do nového logistického </w:t>
        </w:r>
        <w:r w:rsidRPr="00C0222B">
          <w:rPr>
            <w:rStyle w:val="Hypertextovodkaz"/>
            <w:rFonts w:ascii="Arial" w:hAnsi="Arial" w:cs="Arial"/>
            <w:lang w:val="cs-CZ"/>
          </w:rPr>
          <w:t>centra UPS v Tuchoměřicích</w:t>
        </w:r>
      </w:hyperlink>
      <w:r w:rsidRPr="00C0222B">
        <w:rPr>
          <w:rFonts w:ascii="Arial" w:hAnsi="Arial" w:cs="Arial"/>
          <w:lang w:val="cs-CZ"/>
        </w:rPr>
        <w:t xml:space="preserve"> u Prahy podtrhují závazek společnosti UPS pomáhat českým podnikům propojit se účinně a spolehlivě s</w:t>
      </w:r>
      <w:r w:rsidRPr="00C0222B">
        <w:rPr>
          <w:rFonts w:ascii="Arial" w:hAnsi="Arial" w:cs="Arial"/>
          <w:lang w:val="cs-CZ"/>
        </w:rPr>
        <w:t> </w:t>
      </w:r>
      <w:r w:rsidRPr="00C0222B">
        <w:rPr>
          <w:rFonts w:ascii="Arial" w:hAnsi="Arial" w:cs="Arial"/>
          <w:lang w:val="cs-CZ"/>
        </w:rPr>
        <w:t>růstovými příležitostmi doma</w:t>
      </w:r>
      <w:r w:rsidRPr="00C0222B">
        <w:rPr>
          <w:rFonts w:ascii="Arial" w:hAnsi="Arial" w:cs="Arial"/>
          <w:lang w:val="cs-CZ"/>
        </w:rPr>
        <w:t xml:space="preserve"> </w:t>
      </w:r>
      <w:r w:rsidRPr="00C0222B">
        <w:rPr>
          <w:rFonts w:ascii="Arial" w:hAnsi="Arial" w:cs="Arial"/>
          <w:lang w:val="cs-CZ"/>
        </w:rPr>
        <w:t>i v zahraničí.“</w:t>
      </w:r>
    </w:p>
    <w:p w:rsidR="009D30E4" w:rsidRPr="00C0222B" w:rsidRDefault="009D30E4">
      <w:pPr>
        <w:ind w:firstLine="708"/>
        <w:rPr>
          <w:rFonts w:ascii="Arial" w:hAnsi="Arial" w:cs="Arial"/>
          <w:lang w:val="cs-CZ"/>
        </w:rPr>
      </w:pPr>
    </w:p>
    <w:p w:rsidR="009D30E4" w:rsidRPr="00C0222B" w:rsidRDefault="00C0222B">
      <w:pPr>
        <w:pStyle w:val="Zkladntext"/>
        <w:spacing w:after="0"/>
        <w:rPr>
          <w:rFonts w:ascii="Arial" w:hAnsi="Arial" w:cs="Arial"/>
          <w:b/>
          <w:lang w:val="cs-CZ"/>
        </w:rPr>
      </w:pPr>
      <w:r w:rsidRPr="00C0222B">
        <w:rPr>
          <w:rFonts w:ascii="Arial" w:hAnsi="Arial" w:cs="Arial"/>
          <w:b/>
          <w:lang w:val="cs-CZ"/>
        </w:rPr>
        <w:t>Společnost UPS</w:t>
      </w:r>
    </w:p>
    <w:p w:rsidR="009D30E4" w:rsidRPr="00C0222B" w:rsidRDefault="009D30E4">
      <w:pPr>
        <w:rPr>
          <w:rFonts w:ascii="Arial" w:hAnsi="Arial" w:cs="Arial"/>
          <w:lang w:val="cs-CZ"/>
        </w:rPr>
      </w:pPr>
    </w:p>
    <w:p w:rsidR="000137D9" w:rsidRPr="00C0222B" w:rsidRDefault="000137D9" w:rsidP="000137D9">
      <w:pPr>
        <w:rPr>
          <w:rFonts w:ascii="Arial" w:hAnsi="Arial" w:cs="Arial"/>
          <w:lang w:val="cs-CZ"/>
        </w:rPr>
      </w:pPr>
      <w:r w:rsidRPr="00C0222B">
        <w:rPr>
          <w:rFonts w:ascii="Arial" w:hAnsi="Arial" w:cs="Arial"/>
          <w:lang w:val="cs-CZ"/>
        </w:rPr>
        <w:t>UPS (NYSE:UPS) je světový lídr v oblasti logistiky a nabízí širokou škálu řešení včetně přepravy balíků a nákladní přepravy, usnadnění mezinárodního obchodu a rozvoje pokročilých technologií, díky kterým lze efektivněji řídit dění v obchodním světě. Hlavní sídlo společnosti je v Atlantě, USA. UPS své služby poskytuje ve více než 220 zemích a teritoriích světa. Společnost UPS byla časopisem Newsweek označena za nejvíce zákaznicky orientovanou americkou firmu (</w:t>
      </w:r>
      <w:hyperlink r:id="rId12" w:history="1">
        <w:r w:rsidRPr="00C0222B">
          <w:rPr>
            <w:rFonts w:ascii="Arial" w:hAnsi="Arial" w:cs="Arial"/>
            <w:color w:val="0000FF"/>
            <w:u w:val="single"/>
            <w:lang w:val="cs-CZ"/>
          </w:rPr>
          <w:t>America’s Best Customer Service</w:t>
        </w:r>
      </w:hyperlink>
      <w:r w:rsidRPr="00C0222B">
        <w:rPr>
          <w:rFonts w:ascii="Arial" w:hAnsi="Arial" w:cs="Arial"/>
          <w:lang w:val="cs-CZ"/>
        </w:rPr>
        <w:t>) v oblasti zasilatelství a distribuce; podle časopisu Forbes je firma Nejhodnotnější značkou v dopravě (</w:t>
      </w:r>
      <w:hyperlink r:id="rId13" w:anchor="tab:rank_industry:Transportation" w:history="1">
        <w:r w:rsidRPr="00C0222B">
          <w:rPr>
            <w:rStyle w:val="Hypertextovodkaz"/>
            <w:rFonts w:ascii="Arial" w:hAnsi="Arial" w:cs="Arial"/>
            <w:lang w:val="cs-CZ"/>
          </w:rPr>
          <w:t>Most Valuable Brand in Transportation</w:t>
        </w:r>
      </w:hyperlink>
      <w:r w:rsidRPr="00C0222B">
        <w:rPr>
          <w:rFonts w:ascii="Arial" w:hAnsi="Arial" w:cs="Arial"/>
          <w:lang w:val="cs-CZ"/>
        </w:rPr>
        <w:t xml:space="preserve">); UPS je vysoce ceněna i podle dalších prestižních hodnocení – v oblasti sociální odpovědnosti podle žebříčku </w:t>
      </w:r>
      <w:hyperlink r:id="rId14" w:anchor="4309ad3b2bf0" w:history="1">
        <w:r w:rsidRPr="00C0222B">
          <w:rPr>
            <w:rFonts w:ascii="Arial" w:hAnsi="Arial" w:cs="Arial"/>
            <w:color w:val="0000FF"/>
            <w:u w:val="single"/>
            <w:lang w:val="cs-CZ"/>
          </w:rPr>
          <w:t>JUST 100</w:t>
        </w:r>
      </w:hyperlink>
      <w:r w:rsidRPr="00C0222B">
        <w:rPr>
          <w:rFonts w:ascii="Arial" w:hAnsi="Arial" w:cs="Arial"/>
          <w:lang w:val="cs-CZ"/>
        </w:rPr>
        <w:t xml:space="preserve">, indexu Dow Jones Sustainability World a kvocientu Harris Poll Reputation. Informace o společnosti naleznete na </w:t>
      </w:r>
      <w:r w:rsidRPr="00C0222B">
        <w:rPr>
          <w:rStyle w:val="Internetovodkaz"/>
          <w:rFonts w:ascii="Arial" w:hAnsi="Arial" w:cs="Arial"/>
          <w:color w:val="0070C0"/>
          <w:lang w:val="cs-CZ"/>
        </w:rPr>
        <w:t>ups.com</w:t>
      </w:r>
      <w:r w:rsidRPr="00C0222B">
        <w:rPr>
          <w:rFonts w:ascii="Arial" w:hAnsi="Arial" w:cs="Arial"/>
          <w:lang w:val="cs-CZ"/>
        </w:rPr>
        <w:t xml:space="preserve"> nebo </w:t>
      </w:r>
      <w:hyperlink r:id="rId15" w:tgtFrame="_blank" w:history="1">
        <w:r w:rsidRPr="00C0222B">
          <w:rPr>
            <w:rFonts w:ascii="Arial" w:hAnsi="Arial" w:cs="Arial"/>
            <w:color w:val="0000FF"/>
            <w:u w:val="single"/>
            <w:lang w:val="cs-CZ"/>
          </w:rPr>
          <w:t>pressroom.ups.com</w:t>
        </w:r>
      </w:hyperlink>
      <w:r w:rsidRPr="00C0222B">
        <w:rPr>
          <w:rFonts w:ascii="Arial" w:hAnsi="Arial" w:cs="Arial"/>
          <w:lang w:val="cs-CZ"/>
        </w:rPr>
        <w:t xml:space="preserve"> a korporátní blog na </w:t>
      </w:r>
      <w:hyperlink r:id="rId16" w:tgtFrame="_blank" w:history="1">
        <w:r w:rsidRPr="00C0222B">
          <w:rPr>
            <w:rFonts w:ascii="Arial" w:hAnsi="Arial" w:cs="Arial"/>
            <w:color w:val="0000FF"/>
            <w:u w:val="single"/>
            <w:lang w:val="cs-CZ"/>
          </w:rPr>
          <w:t>ups.com/longitudes</w:t>
        </w:r>
      </w:hyperlink>
      <w:r w:rsidRPr="00C0222B">
        <w:rPr>
          <w:rFonts w:ascii="Arial" w:hAnsi="Arial" w:cs="Arial"/>
          <w:lang w:val="cs-CZ"/>
        </w:rPr>
        <w:t xml:space="preserve">. Firemní online newsletter </w:t>
      </w:r>
      <w:r w:rsidRPr="00C0222B">
        <w:rPr>
          <w:rFonts w:ascii="Arial" w:hAnsi="Arial" w:cs="Arial"/>
          <w:b/>
          <w:bCs/>
          <w:i/>
          <w:iCs/>
          <w:lang w:val="cs-CZ"/>
        </w:rPr>
        <w:t>UPS Horizons</w:t>
      </w:r>
      <w:r w:rsidRPr="00C0222B">
        <w:rPr>
          <w:rFonts w:ascii="Arial" w:hAnsi="Arial" w:cs="Arial"/>
          <w:lang w:val="cs-CZ"/>
        </w:rPr>
        <w:t xml:space="preserve"> zaměřený na trvalou udržitelnost je na </w:t>
      </w:r>
      <w:hyperlink r:id="rId17" w:history="1">
        <w:r w:rsidRPr="00C0222B">
          <w:rPr>
            <w:rFonts w:ascii="Arial" w:hAnsi="Arial" w:cs="Arial"/>
            <w:color w:val="0000FF"/>
            <w:u w:val="single"/>
            <w:lang w:val="cs-CZ"/>
          </w:rPr>
          <w:t>ups.com/sustainabilitynewsletter</w:t>
        </w:r>
      </w:hyperlink>
      <w:r w:rsidRPr="00C0222B">
        <w:rPr>
          <w:rFonts w:ascii="Arial" w:hAnsi="Arial" w:cs="Arial"/>
          <w:color w:val="0000FF"/>
          <w:lang w:val="cs-CZ"/>
        </w:rPr>
        <w:t xml:space="preserve">. </w:t>
      </w:r>
      <w:r w:rsidRPr="00C0222B">
        <w:rPr>
          <w:rFonts w:ascii="Arial" w:hAnsi="Arial" w:cs="Arial"/>
          <w:lang w:val="cs-CZ"/>
        </w:rPr>
        <w:t xml:space="preserve">Novinky a zprávy UPS jsou k dispozici také prostřednictvím Twitteru na </w:t>
      </w:r>
      <w:hyperlink r:id="rId18" w:history="1">
        <w:r w:rsidRPr="00C0222B">
          <w:rPr>
            <w:rStyle w:val="Hypertextovodkaz"/>
            <w:rFonts w:ascii="Arial" w:hAnsi="Arial" w:cs="Arial"/>
            <w:lang w:val="cs-CZ"/>
          </w:rPr>
          <w:t>@UPS_News</w:t>
        </w:r>
      </w:hyperlink>
      <w:r w:rsidRPr="00C0222B">
        <w:rPr>
          <w:rFonts w:ascii="Arial" w:hAnsi="Arial" w:cs="Arial"/>
          <w:lang w:val="cs-CZ"/>
        </w:rPr>
        <w:t xml:space="preserve">, zásilku je možné poslat přes </w:t>
      </w:r>
      <w:hyperlink r:id="rId19" w:history="1">
        <w:r w:rsidRPr="00C0222B">
          <w:rPr>
            <w:rFonts w:ascii="Arial" w:hAnsi="Arial" w:cs="Arial"/>
            <w:color w:val="0000FF"/>
            <w:u w:val="single"/>
            <w:lang w:val="cs-CZ"/>
          </w:rPr>
          <w:t>ups.com/ship</w:t>
        </w:r>
      </w:hyperlink>
      <w:r w:rsidRPr="00C0222B">
        <w:rPr>
          <w:rFonts w:ascii="Arial" w:hAnsi="Arial" w:cs="Arial"/>
          <w:lang w:val="cs-CZ"/>
        </w:rPr>
        <w:t>.</w:t>
      </w:r>
    </w:p>
    <w:p w:rsidR="009D30E4" w:rsidRPr="00C0222B" w:rsidRDefault="009D30E4">
      <w:pPr>
        <w:rPr>
          <w:rFonts w:ascii="Arial" w:hAnsi="Arial" w:cs="Arial"/>
          <w:sz w:val="22"/>
          <w:szCs w:val="22"/>
          <w:lang w:val="cs-CZ"/>
        </w:rPr>
      </w:pPr>
    </w:p>
    <w:p w:rsidR="009D30E4" w:rsidRPr="00C0222B" w:rsidRDefault="00C0222B">
      <w:pPr>
        <w:ind w:firstLine="360"/>
        <w:jc w:val="center"/>
        <w:rPr>
          <w:rFonts w:ascii="Arial" w:hAnsi="Arial" w:cs="Arial"/>
          <w:lang w:val="cs-CZ"/>
        </w:rPr>
      </w:pPr>
      <w:r w:rsidRPr="00C0222B">
        <w:rPr>
          <w:rFonts w:ascii="Arial" w:hAnsi="Arial" w:cs="Arial"/>
          <w:lang w:val="cs-CZ"/>
        </w:rPr>
        <w:t>###</w:t>
      </w:r>
    </w:p>
    <w:p w:rsidR="009D30E4" w:rsidRPr="00C0222B" w:rsidRDefault="009D30E4">
      <w:pPr>
        <w:rPr>
          <w:lang w:val="cs-CZ"/>
        </w:rPr>
      </w:pPr>
    </w:p>
    <w:p w:rsidR="00C0222B" w:rsidRPr="00C0222B" w:rsidRDefault="00C0222B">
      <w:pPr>
        <w:rPr>
          <w:lang w:val="cs-CZ"/>
        </w:rPr>
      </w:pPr>
    </w:p>
    <w:sectPr w:rsidR="00C0222B" w:rsidRPr="00C0222B">
      <w:footerReference w:type="even" r:id="rId20"/>
      <w:footerReference w:type="first" r:id="rId21"/>
      <w:pgSz w:w="12240" w:h="15840"/>
      <w:pgMar w:top="720" w:right="1728" w:bottom="72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0222B">
      <w:pPr>
        <w:spacing w:after="0" w:line="240" w:lineRule="auto"/>
      </w:pPr>
      <w:r>
        <w:separator/>
      </w:r>
    </w:p>
  </w:endnote>
  <w:endnote w:type="continuationSeparator" w:id="0">
    <w:p w:rsidR="00000000" w:rsidRDefault="00C0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E4" w:rsidRDefault="00C0222B">
    <w:pPr>
      <w:ind w:firstLine="720"/>
      <w:jc w:val="center"/>
      <w:rPr>
        <w:rFonts w:ascii="Arial" w:hAnsi="Arial" w:cs="Arial"/>
        <w:lang w:val="de-DE"/>
      </w:rPr>
    </w:pPr>
    <w:r>
      <w:rPr>
        <w:rFonts w:ascii="Arial" w:hAnsi="Arial" w:cs="Arial"/>
        <w:lang w:val="de-DE"/>
      </w:rPr>
      <w:t>-mehr-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0E4" w:rsidRDefault="009D30E4">
    <w:pPr>
      <w:ind w:firstLine="720"/>
      <w:jc w:val="center"/>
      <w:rPr>
        <w:rFonts w:ascii="Arial" w:hAnsi="Arial" w:cs="Arial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0E4" w:rsidRDefault="00C0222B">
      <w:r>
        <w:separator/>
      </w:r>
    </w:p>
  </w:footnote>
  <w:footnote w:type="continuationSeparator" w:id="0">
    <w:p w:rsidR="009D30E4" w:rsidRDefault="00C0222B">
      <w:r>
        <w:continuationSeparator/>
      </w:r>
    </w:p>
  </w:footnote>
  <w:footnote w:id="1">
    <w:p w:rsidR="009D30E4" w:rsidRDefault="00C0222B">
      <w:pPr>
        <w:pStyle w:val="Textpoznpodarou"/>
        <w:rPr>
          <w:rFonts w:ascii="Arial" w:hAnsi="Arial"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lang w:val="cs-CZ"/>
        </w:rPr>
        <w:t>Viz Průvodce službami a tarify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41"/>
    <w:rsid w:val="FF3F0329"/>
    <w:rsid w:val="0001361A"/>
    <w:rsid w:val="000137D9"/>
    <w:rsid w:val="0005381C"/>
    <w:rsid w:val="00072713"/>
    <w:rsid w:val="000955E0"/>
    <w:rsid w:val="00096441"/>
    <w:rsid w:val="000A6A9A"/>
    <w:rsid w:val="000C75C1"/>
    <w:rsid w:val="000D1FDC"/>
    <w:rsid w:val="000F7949"/>
    <w:rsid w:val="00166B0B"/>
    <w:rsid w:val="00171DA4"/>
    <w:rsid w:val="00190088"/>
    <w:rsid w:val="001A4D34"/>
    <w:rsid w:val="001C12A8"/>
    <w:rsid w:val="001F4A34"/>
    <w:rsid w:val="002060A6"/>
    <w:rsid w:val="002107A5"/>
    <w:rsid w:val="00213ED2"/>
    <w:rsid w:val="00225FC7"/>
    <w:rsid w:val="002331B9"/>
    <w:rsid w:val="00240141"/>
    <w:rsid w:val="0026648A"/>
    <w:rsid w:val="00283706"/>
    <w:rsid w:val="00291289"/>
    <w:rsid w:val="00295B26"/>
    <w:rsid w:val="002A60CE"/>
    <w:rsid w:val="002B64AB"/>
    <w:rsid w:val="002D6BDE"/>
    <w:rsid w:val="002D70A2"/>
    <w:rsid w:val="00310F3A"/>
    <w:rsid w:val="00312178"/>
    <w:rsid w:val="003137C7"/>
    <w:rsid w:val="00341E32"/>
    <w:rsid w:val="003774D1"/>
    <w:rsid w:val="00390489"/>
    <w:rsid w:val="00393EA7"/>
    <w:rsid w:val="003A3964"/>
    <w:rsid w:val="004046D4"/>
    <w:rsid w:val="00405BFA"/>
    <w:rsid w:val="004073DF"/>
    <w:rsid w:val="0042231F"/>
    <w:rsid w:val="004506F5"/>
    <w:rsid w:val="00486474"/>
    <w:rsid w:val="00487EB0"/>
    <w:rsid w:val="004B49E3"/>
    <w:rsid w:val="004D0C75"/>
    <w:rsid w:val="004D2FB8"/>
    <w:rsid w:val="004E34B2"/>
    <w:rsid w:val="004E493D"/>
    <w:rsid w:val="004F1989"/>
    <w:rsid w:val="004F5642"/>
    <w:rsid w:val="00544768"/>
    <w:rsid w:val="005558F8"/>
    <w:rsid w:val="0057021C"/>
    <w:rsid w:val="0058271D"/>
    <w:rsid w:val="005870E4"/>
    <w:rsid w:val="005B4E22"/>
    <w:rsid w:val="005C597B"/>
    <w:rsid w:val="005D2EAC"/>
    <w:rsid w:val="005F748A"/>
    <w:rsid w:val="005F78E9"/>
    <w:rsid w:val="00607258"/>
    <w:rsid w:val="0064250A"/>
    <w:rsid w:val="0067232A"/>
    <w:rsid w:val="006A747D"/>
    <w:rsid w:val="006C6C7E"/>
    <w:rsid w:val="006C6F5C"/>
    <w:rsid w:val="006C79D7"/>
    <w:rsid w:val="006D0698"/>
    <w:rsid w:val="006F4F15"/>
    <w:rsid w:val="007160A1"/>
    <w:rsid w:val="0074786F"/>
    <w:rsid w:val="00760E08"/>
    <w:rsid w:val="00765F5B"/>
    <w:rsid w:val="00772C84"/>
    <w:rsid w:val="007A3DBA"/>
    <w:rsid w:val="007A7EE0"/>
    <w:rsid w:val="007C3257"/>
    <w:rsid w:val="0082077D"/>
    <w:rsid w:val="008D4FB9"/>
    <w:rsid w:val="008F3304"/>
    <w:rsid w:val="009120E4"/>
    <w:rsid w:val="00924A7E"/>
    <w:rsid w:val="00932923"/>
    <w:rsid w:val="009452FA"/>
    <w:rsid w:val="009475E4"/>
    <w:rsid w:val="009513A7"/>
    <w:rsid w:val="00952770"/>
    <w:rsid w:val="00957682"/>
    <w:rsid w:val="00963038"/>
    <w:rsid w:val="00970C01"/>
    <w:rsid w:val="00971543"/>
    <w:rsid w:val="00972183"/>
    <w:rsid w:val="0098021A"/>
    <w:rsid w:val="009A1D95"/>
    <w:rsid w:val="009B02BE"/>
    <w:rsid w:val="009B393D"/>
    <w:rsid w:val="009D1A22"/>
    <w:rsid w:val="009D30E4"/>
    <w:rsid w:val="00A21680"/>
    <w:rsid w:val="00A64B13"/>
    <w:rsid w:val="00A8277E"/>
    <w:rsid w:val="00AB1191"/>
    <w:rsid w:val="00AF707A"/>
    <w:rsid w:val="00AF7C65"/>
    <w:rsid w:val="00B1187B"/>
    <w:rsid w:val="00B50A8B"/>
    <w:rsid w:val="00B83DAD"/>
    <w:rsid w:val="00B94BFC"/>
    <w:rsid w:val="00BA78D7"/>
    <w:rsid w:val="00BB6C94"/>
    <w:rsid w:val="00BE330B"/>
    <w:rsid w:val="00BF24C0"/>
    <w:rsid w:val="00BF4E89"/>
    <w:rsid w:val="00C00BC3"/>
    <w:rsid w:val="00C0222B"/>
    <w:rsid w:val="00C20E91"/>
    <w:rsid w:val="00C26C0C"/>
    <w:rsid w:val="00C26E08"/>
    <w:rsid w:val="00C27105"/>
    <w:rsid w:val="00C318DB"/>
    <w:rsid w:val="00C55F7B"/>
    <w:rsid w:val="00C7136D"/>
    <w:rsid w:val="00C96450"/>
    <w:rsid w:val="00CC05A5"/>
    <w:rsid w:val="00CC0D58"/>
    <w:rsid w:val="00CE6F4E"/>
    <w:rsid w:val="00CF5677"/>
    <w:rsid w:val="00D01879"/>
    <w:rsid w:val="00D22712"/>
    <w:rsid w:val="00D671F1"/>
    <w:rsid w:val="00DA55A6"/>
    <w:rsid w:val="00DB5236"/>
    <w:rsid w:val="00DD3D68"/>
    <w:rsid w:val="00E02616"/>
    <w:rsid w:val="00E241BE"/>
    <w:rsid w:val="00E242DB"/>
    <w:rsid w:val="00E44954"/>
    <w:rsid w:val="00E63659"/>
    <w:rsid w:val="00E76A8C"/>
    <w:rsid w:val="00E92C77"/>
    <w:rsid w:val="00EB21F6"/>
    <w:rsid w:val="00EC0B5B"/>
    <w:rsid w:val="00ED4F90"/>
    <w:rsid w:val="00F12428"/>
    <w:rsid w:val="00F3312A"/>
    <w:rsid w:val="00F625D4"/>
    <w:rsid w:val="00F86AD4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FDA234A"/>
  <w14:defaultImageDpi w14:val="32767"/>
  <w15:docId w15:val="{3ADD8936-F7D9-4740-AE76-996D1922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unhideWhenUsed="1" w:qFormat="1"/>
    <w:lsdException w:name="header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qFormat/>
    <w:rPr>
      <w:sz w:val="18"/>
      <w:szCs w:val="18"/>
    </w:rPr>
  </w:style>
  <w:style w:type="paragraph" w:styleId="Zkladntext">
    <w:name w:val="Body Text"/>
    <w:basedOn w:val="Normln"/>
    <w:link w:val="ZkladntextChar"/>
    <w:uiPriority w:val="99"/>
    <w:qFormat/>
    <w:pPr>
      <w:spacing w:after="120"/>
    </w:p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Pr>
      <w:b/>
      <w:bCs/>
    </w:r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qFormat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qFormat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qFormat/>
    <w:rPr>
      <w:color w:val="954F72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qFormat/>
    <w:pPr>
      <w:tabs>
        <w:tab w:val="center" w:pos="4536"/>
        <w:tab w:val="right" w:pos="9072"/>
      </w:tabs>
    </w:pPr>
  </w:style>
  <w:style w:type="character" w:styleId="Znakapoznpodarou">
    <w:name w:val="footnote reference"/>
    <w:basedOn w:val="Standardnpsmoodstavce"/>
    <w:uiPriority w:val="99"/>
    <w:semiHidden/>
    <w:unhideWhenUsed/>
    <w:qFormat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pPr>
      <w:tabs>
        <w:tab w:val="center" w:pos="4320"/>
        <w:tab w:val="right" w:pos="8640"/>
      </w:tabs>
    </w:pPr>
  </w:style>
  <w:style w:type="paragraph" w:styleId="FormtovanvHTML">
    <w:name w:val="HTML Preformatted"/>
    <w:basedOn w:val="Normln"/>
    <w:link w:val="FormtovanvHTML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styleId="Hypertextovodkaz">
    <w:name w:val="Hyperlink"/>
    <w:uiPriority w:val="99"/>
    <w:qFormat/>
    <w:rPr>
      <w:color w:val="0000FF"/>
      <w:u w:val="single"/>
    </w:rPr>
  </w:style>
  <w:style w:type="paragraph" w:styleId="Normlnweb">
    <w:name w:val="Normal (Web)"/>
    <w:basedOn w:val="Normln"/>
    <w:uiPriority w:val="99"/>
    <w:qFormat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Times New Roman" w:eastAsia="Times New Roman" w:hAnsi="Times New Roman" w:cs="Times New Roman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Times New Roman" w:eastAsia="Times New Roman" w:hAnsi="Times New Roman" w:cs="Times New Roman"/>
      <w:lang w:val="en-US"/>
    </w:rPr>
  </w:style>
  <w:style w:type="character" w:customStyle="1" w:styleId="NichtaufgelsteErwhnung1">
    <w:name w:val="Nicht aufgelöste Erwähnung1"/>
    <w:basedOn w:val="Standardnpsmoodstavce"/>
    <w:uiPriority w:val="99"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qFormat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ListParagraphChar">
    <w:name w:val="List Paragraph Char"/>
    <w:basedOn w:val="Standardnpsmoodstavce"/>
    <w:link w:val="Listenabsatz1"/>
    <w:uiPriority w:val="34"/>
    <w:qFormat/>
    <w:locked/>
  </w:style>
  <w:style w:type="paragraph" w:customStyle="1" w:styleId="Listenabsatz1">
    <w:name w:val="Listenabsatz1"/>
    <w:basedOn w:val="Normln"/>
    <w:link w:val="ListParagraphChar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character" w:customStyle="1" w:styleId="Nadpis4Char">
    <w:name w:val="Nadpis 4 Char"/>
    <w:basedOn w:val="Standardnpsmoodstavce"/>
    <w:link w:val="Nadpis4"/>
    <w:uiPriority w:val="99"/>
    <w:qFormat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Pr>
      <w:rFonts w:ascii="Times New Roman" w:eastAsia="Times New Roman" w:hAnsi="Times New Roman" w:cs="Times New Roman"/>
      <w:lang w:val="en-US"/>
    </w:rPr>
  </w:style>
  <w:style w:type="character" w:customStyle="1" w:styleId="Internetovodkaz">
    <w:name w:val="Internetový odkaz"/>
    <w:basedOn w:val="Standardnpsmoodstavce"/>
    <w:uiPriority w:val="99"/>
    <w:qFormat/>
    <w:rPr>
      <w:rFonts w:ascii="Times New Roman" w:hAnsi="Times New Roman"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.krejci@dbm.cz" TargetMode="External"/><Relationship Id="rId13" Type="http://schemas.openxmlformats.org/officeDocument/2006/relationships/hyperlink" Target="https://www.forbes.com/powerful-brands/list/" TargetMode="External"/><Relationship Id="rId18" Type="http://schemas.openxmlformats.org/officeDocument/2006/relationships/hyperlink" Target="https://twitter.com/UPS_News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www.newsweek.com/americas-best-customer-service-2019/services-transportation-travel" TargetMode="External"/><Relationship Id="rId17" Type="http://schemas.openxmlformats.org/officeDocument/2006/relationships/hyperlink" Target="https://sustainability.ups.com/resources/sustainability-newslett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ps.com/us/en/services/knowledge-center/longitudes-landing.page?articlesource=longitudes&amp;WT.mc_id=BOILERPLATE_PRESSRELEASE_END_LONGITUDESKC_07161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ressroom.ups.com/pressroom/ContentDetailsViewer.page?ConceptType=PressReleases&amp;id=1558106115176-4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essroom.ups.com/pressroom/Home.pag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ps.com/content/us/en/shipping/time/service/shipping/index.html" TargetMode="External"/><Relationship Id="rId19" Type="http://schemas.openxmlformats.org/officeDocument/2006/relationships/hyperlink" Target="https://www.ups.com/ship/guided/destination?tx=2168142152068288&amp;loc=en_US&amp;WT.mc_id=BOILERPLATE_PRESSRELEASE_END_SHIP_071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mastrobuono@ups.com" TargetMode="External"/><Relationship Id="rId14" Type="http://schemas.openxmlformats.org/officeDocument/2006/relationships/hyperlink" Target="https://www.forbes.com/just-compani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3848</Characters>
  <Application>Microsoft Office Word</Application>
  <DocSecurity>0</DocSecurity>
  <Lines>32</Lines>
  <Paragraphs>8</Paragraphs>
  <ScaleCrop>false</ScaleCrop>
  <Company>Hewlett-Packard Company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Lück</dc:creator>
  <cp:lastModifiedBy>Michal Donath</cp:lastModifiedBy>
  <cp:revision>4</cp:revision>
  <cp:lastPrinted>2020-01-17T15:54:00Z</cp:lastPrinted>
  <dcterms:created xsi:type="dcterms:W3CDTF">2020-01-29T09:43:00Z</dcterms:created>
  <dcterms:modified xsi:type="dcterms:W3CDTF">2020-01-29T09:49:00Z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1033-11.1.0.9080</vt:lpwstr>
  </property>
</Properties>
</file>