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09185" w14:textId="531284CB" w:rsidR="00CF05DF" w:rsidRPr="00A570B2" w:rsidRDefault="00344749" w:rsidP="00344749">
      <w:pPr>
        <w:spacing w:after="240"/>
        <w:rPr>
          <w:rFonts w:asciiTheme="minorHAnsi" w:hAnsiTheme="minorHAnsi"/>
          <w:sz w:val="28"/>
          <w:szCs w:val="28"/>
          <w:lang w:val="cs-CZ"/>
        </w:rPr>
      </w:pPr>
      <w:r w:rsidRPr="00A570B2">
        <w:rPr>
          <w:rFonts w:asciiTheme="minorHAnsi" w:hAnsiTheme="minorHAnsi"/>
          <w:sz w:val="44"/>
          <w:szCs w:val="44"/>
          <w:lang w:val="cs-CZ"/>
        </w:rPr>
        <w:t>ABC péče o poinsettie</w:t>
      </w:r>
    </w:p>
    <w:p w14:paraId="6A28FCFF" w14:textId="0D6F3A10" w:rsidR="00EF68AD" w:rsidRPr="00A570B2" w:rsidRDefault="00344749" w:rsidP="00344749">
      <w:pPr>
        <w:spacing w:before="240" w:after="120" w:line="360" w:lineRule="auto"/>
        <w:rPr>
          <w:rFonts w:asciiTheme="minorHAnsi" w:hAnsiTheme="minorHAnsi"/>
          <w:sz w:val="22"/>
          <w:szCs w:val="22"/>
          <w:lang w:val="cs-CZ"/>
        </w:rPr>
      </w:pPr>
      <w:r w:rsidRPr="00A570B2">
        <w:rPr>
          <w:rFonts w:asciiTheme="minorHAnsi" w:hAnsiTheme="minorHAnsi"/>
          <w:sz w:val="22"/>
          <w:szCs w:val="22"/>
          <w:lang w:val="cs-CZ"/>
        </w:rPr>
        <w:t xml:space="preserve">Tmavě zelené listy a zářivé barevné listeny se zelenožlutými květními pupeny </w:t>
      </w:r>
      <w:r w:rsidR="00606E70" w:rsidRPr="00A570B2">
        <w:rPr>
          <w:rFonts w:asciiTheme="minorHAnsi" w:hAnsiTheme="minorHAnsi"/>
          <w:sz w:val="22"/>
          <w:szCs w:val="22"/>
          <w:lang w:val="cs-CZ"/>
        </w:rPr>
        <w:t xml:space="preserve">uprostřed: tak poznáte </w:t>
      </w:r>
      <w:r w:rsidRPr="00A570B2">
        <w:rPr>
          <w:rFonts w:asciiTheme="minorHAnsi" w:hAnsiTheme="minorHAnsi"/>
          <w:sz w:val="22"/>
          <w:szCs w:val="22"/>
          <w:lang w:val="cs-CZ"/>
        </w:rPr>
        <w:t>zdrav</w:t>
      </w:r>
      <w:r w:rsidR="00606E70" w:rsidRPr="00A570B2">
        <w:rPr>
          <w:rFonts w:asciiTheme="minorHAnsi" w:hAnsiTheme="minorHAnsi"/>
          <w:sz w:val="22"/>
          <w:szCs w:val="22"/>
          <w:lang w:val="cs-CZ"/>
        </w:rPr>
        <w:t>ou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, </w:t>
      </w:r>
      <w:r w:rsidR="00606E70" w:rsidRPr="00A570B2">
        <w:rPr>
          <w:rFonts w:asciiTheme="minorHAnsi" w:hAnsiTheme="minorHAnsi"/>
          <w:sz w:val="22"/>
          <w:szCs w:val="22"/>
          <w:lang w:val="cs-CZ"/>
        </w:rPr>
        <w:t xml:space="preserve">svěží rostlinu, které se dostává správná péče. Nažloutlé </w:t>
      </w:r>
      <w:r w:rsidR="00A570B2" w:rsidRPr="00A570B2">
        <w:rPr>
          <w:rFonts w:asciiTheme="minorHAnsi" w:hAnsiTheme="minorHAnsi"/>
          <w:sz w:val="22"/>
          <w:szCs w:val="22"/>
          <w:lang w:val="cs-CZ"/>
        </w:rPr>
        <w:t>opadávající</w:t>
      </w:r>
      <w:r w:rsidR="00606E70" w:rsidRPr="00A570B2">
        <w:rPr>
          <w:rFonts w:asciiTheme="minorHAnsi" w:hAnsiTheme="minorHAnsi"/>
          <w:sz w:val="22"/>
          <w:szCs w:val="22"/>
          <w:lang w:val="cs-CZ"/>
        </w:rPr>
        <w:t xml:space="preserve"> listy 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jsou </w:t>
      </w:r>
      <w:r w:rsidR="00606E70" w:rsidRPr="00A570B2">
        <w:rPr>
          <w:rFonts w:asciiTheme="minorHAnsi" w:hAnsiTheme="minorHAnsi"/>
          <w:sz w:val="22"/>
          <w:szCs w:val="22"/>
          <w:lang w:val="cs-CZ"/>
        </w:rPr>
        <w:t>naopak znamením</w:t>
      </w:r>
      <w:r w:rsidR="00F37DF5" w:rsidRPr="00A570B2">
        <w:rPr>
          <w:rFonts w:asciiTheme="minorHAnsi" w:hAnsiTheme="minorHAnsi"/>
          <w:sz w:val="22"/>
          <w:szCs w:val="22"/>
          <w:lang w:val="cs-CZ"/>
        </w:rPr>
        <w:t>, že</w:t>
      </w:r>
      <w:r w:rsidR="00EF68AD" w:rsidRPr="00A570B2">
        <w:rPr>
          <w:rFonts w:asciiTheme="minorHAnsi" w:hAnsiTheme="minorHAnsi"/>
          <w:sz w:val="22"/>
          <w:szCs w:val="22"/>
          <w:lang w:val="cs-CZ"/>
        </w:rPr>
        <w:t xml:space="preserve"> o rostlinu není dobře postaráno</w:t>
      </w:r>
      <w:r w:rsidR="00F37DF5" w:rsidRPr="00A570B2">
        <w:rPr>
          <w:rFonts w:asciiTheme="minorHAnsi" w:hAnsiTheme="minorHAnsi"/>
          <w:sz w:val="22"/>
          <w:szCs w:val="22"/>
          <w:lang w:val="cs-CZ"/>
        </w:rPr>
        <w:t>.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A672EF" w:rsidRPr="00A570B2">
        <w:rPr>
          <w:rFonts w:asciiTheme="minorHAnsi" w:hAnsiTheme="minorHAnsi"/>
          <w:sz w:val="22"/>
          <w:szCs w:val="22"/>
          <w:lang w:val="cs-CZ"/>
        </w:rPr>
        <w:t>J</w:t>
      </w:r>
      <w:r w:rsidR="00EF68AD" w:rsidRPr="00A570B2">
        <w:rPr>
          <w:rFonts w:asciiTheme="minorHAnsi" w:hAnsiTheme="minorHAnsi"/>
          <w:sz w:val="22"/>
          <w:szCs w:val="22"/>
          <w:lang w:val="cs-CZ"/>
        </w:rPr>
        <w:t xml:space="preserve">ak </w:t>
      </w:r>
      <w:r w:rsidR="00A672EF" w:rsidRPr="00A570B2">
        <w:rPr>
          <w:rFonts w:asciiTheme="minorHAnsi" w:hAnsiTheme="minorHAnsi"/>
          <w:sz w:val="22"/>
          <w:szCs w:val="22"/>
          <w:lang w:val="cs-CZ"/>
        </w:rPr>
        <w:t>o rostlinu správně p</w:t>
      </w:r>
      <w:r w:rsidR="00EF68AD" w:rsidRPr="00A570B2">
        <w:rPr>
          <w:rFonts w:asciiTheme="minorHAnsi" w:hAnsiTheme="minorHAnsi"/>
          <w:sz w:val="22"/>
          <w:szCs w:val="22"/>
          <w:lang w:val="cs-CZ"/>
        </w:rPr>
        <w:t>e</w:t>
      </w:r>
      <w:r w:rsidR="00A672EF" w:rsidRPr="00A570B2">
        <w:rPr>
          <w:rFonts w:asciiTheme="minorHAnsi" w:hAnsiTheme="minorHAnsi"/>
          <w:sz w:val="22"/>
          <w:szCs w:val="22"/>
          <w:lang w:val="cs-CZ"/>
        </w:rPr>
        <w:t>čovat a jak ze</w:t>
      </w:r>
      <w:r w:rsidR="00EF68AD" w:rsidRPr="00A570B2">
        <w:rPr>
          <w:rFonts w:asciiTheme="minorHAnsi" w:hAnsiTheme="minorHAnsi"/>
          <w:sz w:val="22"/>
          <w:szCs w:val="22"/>
          <w:lang w:val="cs-CZ"/>
        </w:rPr>
        <w:t xml:space="preserve"> vzhledu listů poznat, co rostlinu trápí, </w:t>
      </w:r>
      <w:r w:rsidR="00A672EF" w:rsidRPr="00A570B2">
        <w:rPr>
          <w:rFonts w:asciiTheme="minorHAnsi" w:hAnsiTheme="minorHAnsi"/>
          <w:sz w:val="22"/>
          <w:szCs w:val="22"/>
          <w:lang w:val="cs-CZ"/>
        </w:rPr>
        <w:t xml:space="preserve">se snaží informovat </w:t>
      </w:r>
      <w:r w:rsidR="00087D6D" w:rsidRPr="00A570B2">
        <w:rPr>
          <w:rFonts w:asciiTheme="minorHAnsi" w:hAnsiTheme="minorHAnsi"/>
          <w:sz w:val="22"/>
          <w:szCs w:val="22"/>
          <w:lang w:val="cs-CZ"/>
        </w:rPr>
        <w:t xml:space="preserve">asociace evropských pěstitelů poinsettií </w:t>
      </w:r>
      <w:proofErr w:type="spellStart"/>
      <w:r w:rsidR="00087D6D" w:rsidRPr="00A570B2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="00087D6D"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087D6D" w:rsidRPr="00A570B2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="00087D6D"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="00087D6D" w:rsidRPr="00A570B2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="00087D6D" w:rsidRPr="00A570B2">
        <w:rPr>
          <w:rFonts w:asciiTheme="minorHAnsi" w:hAnsiTheme="minorHAnsi"/>
          <w:sz w:val="22"/>
          <w:szCs w:val="22"/>
          <w:lang w:val="cs-CZ"/>
        </w:rPr>
        <w:t xml:space="preserve"> (Hvězdy pro Evropu).</w:t>
      </w:r>
    </w:p>
    <w:p w14:paraId="3DC60CC0" w14:textId="4AFB4AB9" w:rsidR="00D777D6" w:rsidRPr="00A570B2" w:rsidRDefault="00725D1A" w:rsidP="00D777D6">
      <w:pPr>
        <w:spacing w:before="240" w:line="360" w:lineRule="auto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Žloutnutí listů</w:t>
      </w:r>
      <w:r w:rsidR="00087D6D"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: Častá známka přelití </w:t>
      </w:r>
    </w:p>
    <w:p w14:paraId="4CFE2329" w14:textId="167BB6A3" w:rsidR="000855F5" w:rsidRPr="00A570B2" w:rsidRDefault="00087D6D" w:rsidP="001B592F">
      <w:pPr>
        <w:spacing w:line="360" w:lineRule="auto"/>
        <w:rPr>
          <w:rFonts w:asciiTheme="minorHAnsi" w:hAnsiTheme="minorHAnsi"/>
          <w:sz w:val="22"/>
          <w:szCs w:val="22"/>
          <w:lang w:val="cs-CZ"/>
        </w:rPr>
      </w:pPr>
      <w:r w:rsidRPr="00A570B2">
        <w:rPr>
          <w:rFonts w:asciiTheme="minorHAnsi" w:hAnsiTheme="minorHAnsi"/>
          <w:sz w:val="22"/>
          <w:szCs w:val="22"/>
          <w:lang w:val="cs-CZ"/>
        </w:rPr>
        <w:t xml:space="preserve">Žluté nebo </w:t>
      </w:r>
      <w:r w:rsidR="00A570B2">
        <w:rPr>
          <w:rFonts w:asciiTheme="minorHAnsi" w:hAnsiTheme="minorHAnsi"/>
          <w:sz w:val="22"/>
          <w:szCs w:val="22"/>
          <w:lang w:val="cs-CZ"/>
        </w:rPr>
        <w:t>o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padávající listy jsou znakem poškozených kořenových balíků. Nejčastější příčinou tohoto stavu je přílišná </w:t>
      </w:r>
      <w:r w:rsidR="00A570B2">
        <w:rPr>
          <w:rFonts w:asciiTheme="minorHAnsi" w:hAnsiTheme="minorHAnsi"/>
          <w:sz w:val="22"/>
          <w:szCs w:val="22"/>
          <w:lang w:val="cs-CZ"/>
        </w:rPr>
        <w:t>z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álivka. </w:t>
      </w:r>
      <w:r w:rsidR="000855F5" w:rsidRPr="00A570B2">
        <w:rPr>
          <w:rFonts w:asciiTheme="minorHAnsi" w:hAnsiTheme="minorHAnsi"/>
          <w:sz w:val="22"/>
          <w:szCs w:val="22"/>
          <w:lang w:val="cs-CZ"/>
        </w:rPr>
        <w:t xml:space="preserve">Zatímco s mírným nedostatkem vody se poinsettie dobře vyrovnává, 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 xml:space="preserve">pokud není úplně vyschlý její kořenový </w:t>
      </w:r>
      <w:r w:rsidR="00A570B2" w:rsidRPr="00A570B2">
        <w:rPr>
          <w:rFonts w:asciiTheme="minorHAnsi" w:hAnsiTheme="minorHAnsi"/>
          <w:sz w:val="22"/>
          <w:szCs w:val="22"/>
          <w:lang w:val="cs-CZ"/>
        </w:rPr>
        <w:t>bal, přemokření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 xml:space="preserve"> rostlina </w:t>
      </w:r>
      <w:r w:rsidR="000855F5" w:rsidRPr="00A570B2">
        <w:rPr>
          <w:rFonts w:asciiTheme="minorHAnsi" w:hAnsiTheme="minorHAnsi"/>
          <w:sz w:val="22"/>
          <w:szCs w:val="22"/>
          <w:lang w:val="cs-CZ"/>
        </w:rPr>
        <w:t>absolutně nesnáší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>.</w:t>
      </w:r>
      <w:r w:rsidR="000855F5"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</w:p>
    <w:p w14:paraId="408FE647" w14:textId="3D242F6B" w:rsidR="00725D1A" w:rsidRPr="00A570B2" w:rsidRDefault="00087D6D" w:rsidP="00725D1A">
      <w:pPr>
        <w:spacing w:line="360" w:lineRule="auto"/>
        <w:rPr>
          <w:rFonts w:asciiTheme="minorHAnsi" w:hAnsiTheme="minorHAnsi"/>
          <w:sz w:val="22"/>
          <w:szCs w:val="22"/>
          <w:lang w:val="cs-CZ"/>
        </w:rPr>
      </w:pPr>
      <w:r w:rsidRPr="00A570B2">
        <w:rPr>
          <w:rFonts w:asciiTheme="minorHAnsi" w:hAnsiTheme="minorHAnsi"/>
          <w:sz w:val="22"/>
          <w:szCs w:val="22"/>
          <w:lang w:val="cs-CZ"/>
        </w:rPr>
        <w:t xml:space="preserve">Aby 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>její listy nežloutly, dopřejte poinsetti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>i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 xml:space="preserve"> jen mírnou zálivku a 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>za každou cenu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 xml:space="preserve"> se vyvarujte přelití</w:t>
      </w:r>
      <w:r w:rsidRPr="00A570B2">
        <w:rPr>
          <w:rFonts w:asciiTheme="minorHAnsi" w:hAnsiTheme="minorHAnsi"/>
          <w:sz w:val="22"/>
          <w:szCs w:val="22"/>
          <w:lang w:val="cs-CZ"/>
        </w:rPr>
        <w:t>.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547F" w:rsidRPr="00A570B2">
        <w:rPr>
          <w:rFonts w:asciiTheme="minorHAnsi" w:hAnsiTheme="minorHAnsi"/>
          <w:sz w:val="22"/>
          <w:szCs w:val="22"/>
          <w:lang w:val="cs-CZ"/>
        </w:rPr>
        <w:t>Vycházejte z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 pravidla malé množství odstáté vody jednou </w:t>
      </w:r>
      <w:r w:rsidRPr="00A570B2">
        <w:rPr>
          <w:rFonts w:asciiTheme="minorHAnsi" w:hAnsiTheme="minorHAnsi"/>
          <w:sz w:val="22"/>
          <w:szCs w:val="22"/>
          <w:lang w:val="cs-CZ"/>
        </w:rPr>
        <w:t>za dva až tři dny, nebo jednou týdně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 spodní zálivka do misky</w:t>
      </w:r>
      <w:r w:rsidRPr="00A570B2">
        <w:rPr>
          <w:rFonts w:asciiTheme="minorHAnsi" w:hAnsiTheme="minorHAnsi"/>
          <w:sz w:val="22"/>
          <w:szCs w:val="22"/>
          <w:lang w:val="cs-CZ"/>
        </w:rPr>
        <w:t>. Množství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 zálivky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samozřejmě </w:t>
      </w:r>
      <w:r w:rsidRPr="00A570B2">
        <w:rPr>
          <w:rFonts w:asciiTheme="minorHAnsi" w:hAnsiTheme="minorHAnsi"/>
          <w:sz w:val="22"/>
          <w:szCs w:val="22"/>
          <w:lang w:val="cs-CZ"/>
        </w:rPr>
        <w:t>závisí na velikosti rostliny</w:t>
      </w:r>
      <w:r w:rsidR="00827232" w:rsidRPr="00A570B2">
        <w:rPr>
          <w:rFonts w:asciiTheme="minorHAnsi" w:hAnsiTheme="minorHAnsi"/>
          <w:sz w:val="22"/>
          <w:szCs w:val="22"/>
          <w:lang w:val="cs-CZ"/>
        </w:rPr>
        <w:t xml:space="preserve"> a také teplotě v místnosti a zvoleném stanovišti. 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>Správný čas na zálivku poznáte podle suché s</w:t>
      </w:r>
      <w:r w:rsidRPr="00A570B2">
        <w:rPr>
          <w:rFonts w:asciiTheme="minorHAnsi" w:hAnsiTheme="minorHAnsi"/>
          <w:sz w:val="22"/>
          <w:szCs w:val="22"/>
          <w:lang w:val="cs-CZ"/>
        </w:rPr>
        <w:t>vrchní vrstv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>y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substrátu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 xml:space="preserve"> a bude “lehká” i na potěžkání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>Pokud poinsettii zalijete víc</w:t>
      </w:r>
      <w:r w:rsidR="00A570B2">
        <w:rPr>
          <w:rFonts w:asciiTheme="minorHAnsi" w:hAnsiTheme="minorHAnsi"/>
          <w:sz w:val="22"/>
          <w:szCs w:val="22"/>
          <w:lang w:val="cs-CZ"/>
        </w:rPr>
        <w:t>e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 xml:space="preserve"> než je potřeba, většinou 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postačí nechat 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>substrát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několik dní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 xml:space="preserve"> vysychat, dokud se rostlina nevzpamatuje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. </w:t>
      </w:r>
      <w:r w:rsidR="009058A2" w:rsidRPr="00A570B2">
        <w:rPr>
          <w:rFonts w:asciiTheme="minorHAnsi" w:hAnsiTheme="minorHAnsi"/>
          <w:sz w:val="22"/>
          <w:szCs w:val="22"/>
          <w:lang w:val="cs-CZ"/>
        </w:rPr>
        <w:t xml:space="preserve">Pokud je ale substrát kompletně přemokřený, 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jediným řešením je </w:t>
      </w:r>
      <w:r w:rsidR="00725D1A" w:rsidRPr="00A570B2">
        <w:rPr>
          <w:rFonts w:asciiTheme="minorHAnsi" w:hAnsiTheme="minorHAnsi"/>
          <w:sz w:val="22"/>
          <w:szCs w:val="22"/>
          <w:lang w:val="cs-CZ"/>
        </w:rPr>
        <w:t xml:space="preserve">vytáhnout 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rostlinu z květináče, </w:t>
      </w:r>
      <w:r w:rsidR="00725D1A" w:rsidRPr="00A570B2">
        <w:rPr>
          <w:rFonts w:asciiTheme="minorHAnsi" w:hAnsiTheme="minorHAnsi"/>
          <w:sz w:val="22"/>
          <w:szCs w:val="22"/>
          <w:lang w:val="cs-CZ"/>
        </w:rPr>
        <w:t>opatrně propláchnout kořenový bal a přesadit</w:t>
      </w:r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r w:rsidR="00725D1A" w:rsidRPr="00A570B2">
        <w:rPr>
          <w:rFonts w:asciiTheme="minorHAnsi" w:hAnsiTheme="minorHAnsi"/>
          <w:sz w:val="22"/>
          <w:szCs w:val="22"/>
          <w:lang w:val="cs-CZ"/>
        </w:rPr>
        <w:t xml:space="preserve">rostlinu do čerstvého substrátu. </w:t>
      </w:r>
    </w:p>
    <w:p w14:paraId="3F2B103C" w14:textId="32BC5841" w:rsidR="00725D1A" w:rsidRPr="00A570B2" w:rsidRDefault="00725D1A" w:rsidP="00725D1A">
      <w:pPr>
        <w:spacing w:before="120" w:line="360" w:lineRule="auto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Opadá</w:t>
      </w:r>
      <w:r w:rsidR="000E74FB" w:rsidRPr="00A570B2">
        <w:rPr>
          <w:rFonts w:asciiTheme="minorHAnsi" w:hAnsiTheme="minorHAnsi"/>
          <w:b/>
          <w:bCs/>
          <w:sz w:val="22"/>
          <w:szCs w:val="22"/>
          <w:lang w:val="cs-CZ"/>
        </w:rPr>
        <w:t>vá</w:t>
      </w: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ní spodních zelených listů: Častý </w:t>
      </w:r>
      <w:r w:rsidR="000E74FB" w:rsidRPr="00A570B2">
        <w:rPr>
          <w:rFonts w:asciiTheme="minorHAnsi" w:hAnsiTheme="minorHAnsi"/>
          <w:b/>
          <w:bCs/>
          <w:sz w:val="22"/>
          <w:szCs w:val="22"/>
          <w:lang w:val="cs-CZ"/>
        </w:rPr>
        <w:t>dů</w:t>
      </w: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sledek studeného vzduchu nebo průvanu </w:t>
      </w:r>
    </w:p>
    <w:p w14:paraId="721A90C8" w14:textId="1DFAE4B1" w:rsidR="00725D1A" w:rsidRPr="00A570B2" w:rsidRDefault="000E74FB" w:rsidP="00725D1A">
      <w:pPr>
        <w:spacing w:before="120" w:line="360" w:lineRule="auto"/>
        <w:rPr>
          <w:rFonts w:asciiTheme="minorHAnsi" w:hAnsiTheme="minorHAnsi"/>
          <w:bCs/>
          <w:sz w:val="22"/>
          <w:szCs w:val="22"/>
          <w:lang w:val="cs-CZ"/>
        </w:rPr>
      </w:pPr>
      <w:r w:rsidRPr="00A570B2">
        <w:rPr>
          <w:rFonts w:asciiTheme="minorHAnsi" w:hAnsiTheme="minorHAnsi"/>
          <w:bCs/>
          <w:sz w:val="22"/>
          <w:szCs w:val="22"/>
          <w:lang w:val="cs-CZ"/>
        </w:rPr>
        <w:t>Ztrácí-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li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poinsetti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e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zelené listy, často je to vlivem působení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studeného vzduchu nebo průvan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u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.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Ani jedno t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eplomi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l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n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é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krásce pocházející z Mexika nesvědčí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.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Teplot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y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pod 12 ° C 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mohou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poinsettii trval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e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poško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dit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.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Proto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>nikdy nekupujte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 rostlin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u, která byla umístěna v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průvanu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u dveří květinářství nebo dokonce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venku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.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Na cestu z květinářství je nutné rostlinu 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s ohledem na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chladné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 počasí </w:t>
      </w:r>
      <w:r w:rsidR="00CA34F4" w:rsidRPr="00A570B2">
        <w:rPr>
          <w:rFonts w:asciiTheme="minorHAnsi" w:hAnsiTheme="minorHAnsi"/>
          <w:bCs/>
          <w:sz w:val="22"/>
          <w:szCs w:val="22"/>
          <w:lang w:val="cs-CZ"/>
        </w:rPr>
        <w:t xml:space="preserve">pořádně zabalit a 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>přepravit ji domů co nejrychleji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. Další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 možnou příčinou opadávání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listů je tma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vé stanoviště.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Poinsetti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>e má ráda světlo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, p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roto 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se doporučuje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umístit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 xml:space="preserve"> ji na 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teplé, slunečné místo. 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>V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 našich zeměpisných 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>šířkách rostlinám neublíží ani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 přímé sluneční světlo</w:t>
      </w:r>
      <w:r w:rsidR="002B124B" w:rsidRPr="00A570B2">
        <w:rPr>
          <w:rFonts w:asciiTheme="minorHAnsi" w:hAnsiTheme="minorHAnsi"/>
          <w:bCs/>
          <w:sz w:val="22"/>
          <w:szCs w:val="22"/>
          <w:lang w:val="cs-CZ"/>
        </w:rPr>
        <w:t>.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 xml:space="preserve"> Nepsané pravidlo říká, že j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>akmile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 xml:space="preserve"> začnou</w:t>
      </w:r>
      <w:r w:rsidR="00725D1A" w:rsidRPr="00A570B2">
        <w:rPr>
          <w:rFonts w:asciiTheme="minorHAnsi" w:hAnsiTheme="minorHAnsi"/>
          <w:bCs/>
          <w:sz w:val="22"/>
          <w:szCs w:val="22"/>
          <w:lang w:val="cs-CZ"/>
        </w:rPr>
        <w:t xml:space="preserve"> listy 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opadávat, je už většinou na z</w:t>
      </w:r>
      <w:r w:rsidR="00A570B2">
        <w:rPr>
          <w:rFonts w:asciiTheme="minorHAnsi" w:hAnsiTheme="minorHAnsi"/>
          <w:bCs/>
          <w:sz w:val="22"/>
          <w:szCs w:val="22"/>
          <w:lang w:val="cs-CZ"/>
        </w:rPr>
        <w:t>á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chr</w:t>
      </w:r>
      <w:r w:rsidR="00A570B2">
        <w:rPr>
          <w:rFonts w:asciiTheme="minorHAnsi" w:hAnsiTheme="minorHAnsi"/>
          <w:bCs/>
          <w:sz w:val="22"/>
          <w:szCs w:val="22"/>
          <w:lang w:val="cs-CZ"/>
        </w:rPr>
        <w:t>a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 xml:space="preserve">nu </w:t>
      </w:r>
      <w:r w:rsidR="00A570B2">
        <w:rPr>
          <w:rFonts w:asciiTheme="minorHAnsi" w:hAnsiTheme="minorHAnsi"/>
          <w:bCs/>
          <w:sz w:val="22"/>
          <w:szCs w:val="22"/>
          <w:lang w:val="cs-CZ"/>
        </w:rPr>
        <w:t xml:space="preserve">rostliny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 xml:space="preserve">pozdě 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 xml:space="preserve">a bude potřeba </w:t>
      </w:r>
      <w:r w:rsidR="00A570B2">
        <w:rPr>
          <w:rFonts w:asciiTheme="minorHAnsi" w:hAnsiTheme="minorHAnsi"/>
          <w:bCs/>
          <w:sz w:val="22"/>
          <w:szCs w:val="22"/>
          <w:lang w:val="cs-CZ"/>
        </w:rPr>
        <w:t xml:space="preserve">ji </w:t>
      </w:r>
      <w:r w:rsidR="003B74A7" w:rsidRPr="00A570B2">
        <w:rPr>
          <w:rFonts w:asciiTheme="minorHAnsi" w:hAnsiTheme="minorHAnsi"/>
          <w:bCs/>
          <w:sz w:val="22"/>
          <w:szCs w:val="22"/>
          <w:lang w:val="cs-CZ"/>
        </w:rPr>
        <w:t>vyměnit.</w:t>
      </w:r>
    </w:p>
    <w:p w14:paraId="11D5A56D" w14:textId="3C5CE9A0" w:rsidR="00EB4BD9" w:rsidRPr="00A570B2" w:rsidRDefault="00EB4BD9" w:rsidP="00A570B2">
      <w:pPr>
        <w:spacing w:before="120" w:line="360" w:lineRule="auto"/>
        <w:rPr>
          <w:rFonts w:asciiTheme="minorHAnsi" w:hAnsiTheme="minorHAnsi"/>
          <w:b/>
          <w:bCs/>
          <w:sz w:val="22"/>
          <w:szCs w:val="22"/>
          <w:lang w:val="cs-CZ"/>
        </w:rPr>
      </w:pP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lastRenderedPageBreak/>
        <w:t>Suché, svěšené listy: Nedostatek vody</w:t>
      </w:r>
      <w:r w:rsidR="001B592F"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  <w:r w:rsidRPr="00A570B2">
        <w:rPr>
          <w:lang w:val="cs-CZ"/>
        </w:rPr>
        <w:br/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V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místnostec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h, kde je vlivem vytápění suchý vzduch, vyšší teplota nebo kam intenzivně svítí slunce, je potřeba o poinsettie více pečovat a dopřát jim přiměřenou zálivku. Nedostatek vody se začne projevovat svěšováním listů.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V takovém případě 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rostlině pro zotavení většinou stačí trocha vody.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Nejúčinnější způsob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je úpln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>ě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ponoř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it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kořeno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>vý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bal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do 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>vody odstáté na pokojovou teplotu, dokud si “nenasaje” potřebné množství zálivky.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Nezapomeňte pak rostlinu z vody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vytáhnout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, aby mohla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přebytečná voda 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odtéct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a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vraťte</w:t>
      </w:r>
      <w:r w:rsidR="003362E0" w:rsidRPr="00A570B2">
        <w:rPr>
          <w:rFonts w:asciiTheme="minorHAnsi" w:hAnsiTheme="minorHAnsi"/>
          <w:bCs/>
          <w:sz w:val="22"/>
          <w:szCs w:val="22"/>
          <w:lang w:val="cs-CZ"/>
        </w:rPr>
        <w:t xml:space="preserve"> ji zpátky do květináče. </w:t>
      </w:r>
      <w:r w:rsidR="008153BE" w:rsidRPr="00A570B2">
        <w:rPr>
          <w:rFonts w:asciiTheme="minorHAnsi" w:hAnsiTheme="minorHAnsi"/>
          <w:bCs/>
          <w:sz w:val="22"/>
          <w:szCs w:val="22"/>
          <w:lang w:val="cs-CZ"/>
        </w:rPr>
        <w:t>Suché části rostliny je zároveň potřeba odstranit.</w:t>
      </w:r>
    </w:p>
    <w:p w14:paraId="09480208" w14:textId="77777777" w:rsidR="00A570B2" w:rsidRDefault="00A570B2" w:rsidP="004A2397">
      <w:pPr>
        <w:spacing w:before="120" w:line="360" w:lineRule="auto"/>
        <w:rPr>
          <w:rFonts w:asciiTheme="minorHAnsi" w:hAnsiTheme="minorHAnsi"/>
          <w:b/>
          <w:bCs/>
          <w:sz w:val="22"/>
          <w:szCs w:val="22"/>
          <w:lang w:val="cs-CZ"/>
        </w:rPr>
      </w:pPr>
    </w:p>
    <w:p w14:paraId="7CD241AD" w14:textId="59BBCBB1" w:rsidR="008153BE" w:rsidRPr="00A570B2" w:rsidRDefault="008153BE" w:rsidP="00A570B2">
      <w:pPr>
        <w:spacing w:before="120" w:line="360" w:lineRule="auto"/>
        <w:rPr>
          <w:rFonts w:asciiTheme="minorHAnsi" w:hAnsiTheme="minorHAnsi"/>
          <w:b/>
          <w:bCs/>
          <w:sz w:val="22"/>
          <w:szCs w:val="22"/>
          <w:highlight w:val="yellow"/>
          <w:lang w:val="cs-CZ"/>
        </w:rPr>
      </w:pPr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Skvrny a hnědé okraje listů</w:t>
      </w:r>
      <w:r w:rsidRPr="00A570B2">
        <w:rPr>
          <w:lang w:val="cs-CZ"/>
        </w:rPr>
        <w:br/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Pokud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se na listech poinsettie objeví skvrny 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nebo hnědnou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okraje listů,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lze předpokládat, že rostlina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nemá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dostatečné množství živin.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U nově koupených rostlin je to hodně neobvyklé, protože 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jsou již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pěst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ovány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v substrátech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obohacených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živinami a stopovými prvky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a další hnojení tak není pro období prvního kvetení potřeba.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Po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zději je určitě vhodné je stejně jako jiné pokojové rostliny pravidelně přihnojovat.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Rada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: 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Chcete-li se z poinsetti</w:t>
      </w:r>
      <w:r w:rsidR="00A570B2">
        <w:rPr>
          <w:rFonts w:asciiTheme="minorHAnsi" w:hAnsiTheme="minorHAnsi"/>
          <w:bCs/>
          <w:sz w:val="22"/>
          <w:szCs w:val="22"/>
          <w:lang w:val="cs-CZ"/>
        </w:rPr>
        <w:t>e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 xml:space="preserve"> těšit co nejdéle,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doporučujeme koupit </w:t>
      </w:r>
      <w:r w:rsidR="00876DD4" w:rsidRPr="00A570B2">
        <w:rPr>
          <w:rFonts w:asciiTheme="minorHAnsi" w:hAnsiTheme="minorHAnsi"/>
          <w:bCs/>
          <w:sz w:val="22"/>
          <w:szCs w:val="22"/>
          <w:lang w:val="cs-CZ"/>
        </w:rPr>
        <w:t>je přímo od pěstitelů nebo v zahradním centru, kde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 xml:space="preserve">je zaručena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>optimální péč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 xml:space="preserve">e </w:t>
      </w: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a </w:t>
      </w:r>
      <w:r w:rsidR="00A570B2" w:rsidRPr="00A570B2">
        <w:rPr>
          <w:rFonts w:asciiTheme="minorHAnsi" w:hAnsiTheme="minorHAnsi"/>
          <w:bCs/>
          <w:sz w:val="22"/>
          <w:szCs w:val="22"/>
          <w:lang w:val="cs-CZ"/>
        </w:rPr>
        <w:t>dostane tak skutečně kvalitní rostlinu.</w:t>
      </w:r>
    </w:p>
    <w:p w14:paraId="7589DA1B" w14:textId="77777777" w:rsidR="00A570B2" w:rsidRPr="00A570B2" w:rsidRDefault="00A570B2" w:rsidP="00A570B2">
      <w:pPr>
        <w:spacing w:after="120" w:line="360" w:lineRule="auto"/>
        <w:jc w:val="both"/>
        <w:rPr>
          <w:rFonts w:asciiTheme="minorHAnsi" w:hAnsiTheme="minorHAnsi"/>
          <w:bCs/>
          <w:sz w:val="22"/>
          <w:szCs w:val="22"/>
          <w:lang w:val="cs-CZ"/>
        </w:rPr>
      </w:pPr>
    </w:p>
    <w:p w14:paraId="5D0F9BB5" w14:textId="33A900A0" w:rsidR="00A570B2" w:rsidRPr="00A570B2" w:rsidRDefault="00A570B2" w:rsidP="00A570B2">
      <w:pPr>
        <w:spacing w:after="120"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A570B2">
        <w:rPr>
          <w:rFonts w:asciiTheme="minorHAnsi" w:hAnsiTheme="minorHAnsi"/>
          <w:bCs/>
          <w:sz w:val="22"/>
          <w:szCs w:val="22"/>
          <w:lang w:val="cs-CZ"/>
        </w:rPr>
        <w:t xml:space="preserve">Více informací o vánoční hvězdě (poinsettii) a široký výběr dalších obrázků je k dispozici na adrese </w:t>
      </w:r>
      <w:hyperlink r:id="rId7" w:history="1">
        <w:r w:rsidRPr="00A570B2">
          <w:rPr>
            <w:rStyle w:val="Hyperlink"/>
            <w:rFonts w:asciiTheme="minorHAnsi" w:hAnsiTheme="minorHAnsi"/>
            <w:bCs/>
            <w:sz w:val="22"/>
            <w:szCs w:val="22"/>
            <w:lang w:val="cs-CZ"/>
          </w:rPr>
          <w:t>www.stars-for-europe.eu</w:t>
        </w:r>
      </w:hyperlink>
      <w:r w:rsidRPr="00A570B2">
        <w:rPr>
          <w:rStyle w:val="Hyperlink"/>
          <w:rFonts w:asciiTheme="minorHAnsi" w:hAnsiTheme="minorHAnsi"/>
          <w:bCs/>
          <w:sz w:val="22"/>
          <w:szCs w:val="22"/>
          <w:lang w:val="cs-CZ"/>
        </w:rPr>
        <w:t>.</w:t>
      </w:r>
    </w:p>
    <w:p w14:paraId="3AD550E9" w14:textId="77777777" w:rsidR="00A570B2" w:rsidRPr="00A570B2" w:rsidRDefault="00A570B2" w:rsidP="00A570B2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  <w:r w:rsidRPr="00A570B2">
        <w:rPr>
          <w:rFonts w:asciiTheme="minorHAnsi" w:hAnsiTheme="minorHAnsi"/>
          <w:sz w:val="22"/>
          <w:szCs w:val="22"/>
          <w:lang w:val="cs-CZ"/>
        </w:rPr>
        <w:t>Přetištění fotografií je možné zdarma s uvedením iniciativy „</w:t>
      </w:r>
      <w:bookmarkStart w:id="0" w:name="_GoBack"/>
      <w:bookmarkEnd w:id="0"/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>” jako zdroje obrázků. Budeme rádi, poskytnete-li nám výtisk nebo odkaz.</w:t>
      </w:r>
    </w:p>
    <w:p w14:paraId="6FD2AE14" w14:textId="77777777" w:rsidR="00A570B2" w:rsidRPr="00A570B2" w:rsidRDefault="00A570B2" w:rsidP="00A570B2">
      <w:pPr>
        <w:spacing w:line="360" w:lineRule="auto"/>
        <w:jc w:val="both"/>
        <w:rPr>
          <w:rFonts w:asciiTheme="minorHAnsi" w:hAnsiTheme="minorHAnsi"/>
          <w:sz w:val="22"/>
          <w:szCs w:val="22"/>
          <w:lang w:val="cs-CZ"/>
        </w:rPr>
      </w:pPr>
    </w:p>
    <w:p w14:paraId="006D2D15" w14:textId="77777777" w:rsidR="00A570B2" w:rsidRPr="00A570B2" w:rsidRDefault="00A570B2" w:rsidP="00A570B2">
      <w:pPr>
        <w:spacing w:line="276" w:lineRule="auto"/>
        <w:rPr>
          <w:rFonts w:asciiTheme="minorHAnsi" w:hAnsiTheme="minorHAnsi"/>
          <w:b/>
          <w:sz w:val="22"/>
          <w:szCs w:val="22"/>
          <w:lang w:val="cs-CZ"/>
        </w:rPr>
      </w:pPr>
      <w:proofErr w:type="spellStart"/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Stars</w:t>
      </w:r>
      <w:proofErr w:type="spellEnd"/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for</w:t>
      </w:r>
      <w:proofErr w:type="spellEnd"/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b/>
          <w:bCs/>
          <w:sz w:val="22"/>
          <w:szCs w:val="22"/>
          <w:lang w:val="cs-CZ"/>
        </w:rPr>
        <w:t>Europe</w:t>
      </w:r>
      <w:proofErr w:type="spellEnd"/>
    </w:p>
    <w:p w14:paraId="77671CD2" w14:textId="77777777" w:rsidR="00A570B2" w:rsidRPr="00A570B2" w:rsidRDefault="00A570B2" w:rsidP="00A570B2">
      <w:pPr>
        <w:spacing w:line="276" w:lineRule="auto"/>
        <w:rPr>
          <w:lang w:val="cs-CZ"/>
        </w:rPr>
      </w:pPr>
      <w:r w:rsidRPr="00A570B2">
        <w:rPr>
          <w:rFonts w:asciiTheme="minorHAnsi" w:hAnsiTheme="minorHAnsi"/>
          <w:sz w:val="22"/>
          <w:szCs w:val="22"/>
          <w:lang w:val="cs-CZ"/>
        </w:rPr>
        <w:t xml:space="preserve">Projekt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(Hvězdy pro Evropu) je marketinková iniciativa založená evropskými šlechtiteli poinsettií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Dümmen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Orange a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Selecta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One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, podporovaná společnostmi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Beekenkamp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B.V. a MNP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Flowers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. Iniciativa vznikla v roce 2000 s cílem podpořit a dlouhodobě zajistit odbyt poinsettie v Evropě. V současné době jsou aktivity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Stars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for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</w:t>
      </w:r>
      <w:proofErr w:type="spellStart"/>
      <w:r w:rsidRPr="00A570B2">
        <w:rPr>
          <w:rFonts w:asciiTheme="minorHAnsi" w:hAnsiTheme="minorHAnsi"/>
          <w:sz w:val="22"/>
          <w:szCs w:val="22"/>
          <w:lang w:val="cs-CZ"/>
        </w:rPr>
        <w:t>Europe</w:t>
      </w:r>
      <w:proofErr w:type="spellEnd"/>
      <w:r w:rsidRPr="00A570B2">
        <w:rPr>
          <w:rFonts w:asciiTheme="minorHAnsi" w:hAnsiTheme="minorHAnsi"/>
          <w:sz w:val="22"/>
          <w:szCs w:val="22"/>
          <w:lang w:val="cs-CZ"/>
        </w:rPr>
        <w:t xml:space="preserve"> realizovány v 16 evropských zemích.</w:t>
      </w:r>
    </w:p>
    <w:p w14:paraId="2AFE25B2" w14:textId="64EEBD6A" w:rsidR="00526FB2" w:rsidRPr="00A570B2" w:rsidRDefault="00526FB2" w:rsidP="009F1590">
      <w:pPr>
        <w:rPr>
          <w:rFonts w:asciiTheme="minorHAnsi" w:hAnsiTheme="minorHAnsi"/>
          <w:sz w:val="22"/>
          <w:szCs w:val="22"/>
          <w:lang w:val="cs-CZ"/>
        </w:rPr>
      </w:pPr>
    </w:p>
    <w:sectPr w:rsidR="00526FB2" w:rsidRPr="00A570B2" w:rsidSect="00C0374A">
      <w:headerReference w:type="default" r:id="rId8"/>
      <w:pgSz w:w="11900" w:h="16840"/>
      <w:pgMar w:top="2268" w:right="192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2E6B" w14:textId="77777777" w:rsidR="001C385B" w:rsidRDefault="001C385B" w:rsidP="0010433E">
      <w:r>
        <w:separator/>
      </w:r>
    </w:p>
  </w:endnote>
  <w:endnote w:type="continuationSeparator" w:id="0">
    <w:p w14:paraId="00A58A08" w14:textId="77777777" w:rsidR="001C385B" w:rsidRDefault="001C385B" w:rsidP="0010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alaSansLF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07595" w14:textId="77777777" w:rsidR="001C385B" w:rsidRDefault="001C385B" w:rsidP="0010433E">
      <w:r>
        <w:separator/>
      </w:r>
    </w:p>
  </w:footnote>
  <w:footnote w:type="continuationSeparator" w:id="0">
    <w:p w14:paraId="41E78AB1" w14:textId="77777777" w:rsidR="001C385B" w:rsidRDefault="001C385B" w:rsidP="0010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6E741" w14:textId="6C09819D" w:rsidR="00936F47" w:rsidRDefault="00FA3F1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43BE45BE" wp14:editId="3A9AC14E">
          <wp:simplePos x="0" y="0"/>
          <wp:positionH relativeFrom="page">
            <wp:posOffset>-12065</wp:posOffset>
          </wp:positionH>
          <wp:positionV relativeFrom="page">
            <wp:posOffset>13335</wp:posOffset>
          </wp:positionV>
          <wp:extent cx="7560310" cy="1069848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E52"/>
    <w:multiLevelType w:val="hybridMultilevel"/>
    <w:tmpl w:val="2BAA6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2F57"/>
    <w:multiLevelType w:val="multilevel"/>
    <w:tmpl w:val="BF0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52FE5"/>
    <w:multiLevelType w:val="multilevel"/>
    <w:tmpl w:val="232A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470D59"/>
    <w:multiLevelType w:val="multilevel"/>
    <w:tmpl w:val="715A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00"/>
    <w:rsid w:val="0000041C"/>
    <w:rsid w:val="00004479"/>
    <w:rsid w:val="000062B6"/>
    <w:rsid w:val="00007CAF"/>
    <w:rsid w:val="00014AB0"/>
    <w:rsid w:val="000151DB"/>
    <w:rsid w:val="00036327"/>
    <w:rsid w:val="00046037"/>
    <w:rsid w:val="00052581"/>
    <w:rsid w:val="000629C3"/>
    <w:rsid w:val="00063DD8"/>
    <w:rsid w:val="00071F34"/>
    <w:rsid w:val="00080ED3"/>
    <w:rsid w:val="000855F5"/>
    <w:rsid w:val="00085CBB"/>
    <w:rsid w:val="00087D6D"/>
    <w:rsid w:val="00093A61"/>
    <w:rsid w:val="00095BCF"/>
    <w:rsid w:val="000965C3"/>
    <w:rsid w:val="000A4244"/>
    <w:rsid w:val="000A4C00"/>
    <w:rsid w:val="000B28FE"/>
    <w:rsid w:val="000B57B4"/>
    <w:rsid w:val="000C3D2E"/>
    <w:rsid w:val="000E74FB"/>
    <w:rsid w:val="00100629"/>
    <w:rsid w:val="00104247"/>
    <w:rsid w:val="0010433E"/>
    <w:rsid w:val="001062AB"/>
    <w:rsid w:val="001073EC"/>
    <w:rsid w:val="00117632"/>
    <w:rsid w:val="00133FA2"/>
    <w:rsid w:val="0014433E"/>
    <w:rsid w:val="00156E41"/>
    <w:rsid w:val="00165B12"/>
    <w:rsid w:val="00174FA1"/>
    <w:rsid w:val="00184708"/>
    <w:rsid w:val="00192146"/>
    <w:rsid w:val="0019345C"/>
    <w:rsid w:val="001B20FD"/>
    <w:rsid w:val="001B592F"/>
    <w:rsid w:val="001C385B"/>
    <w:rsid w:val="001E3DB2"/>
    <w:rsid w:val="001E6148"/>
    <w:rsid w:val="001F141B"/>
    <w:rsid w:val="0020147C"/>
    <w:rsid w:val="002055A5"/>
    <w:rsid w:val="00206AB1"/>
    <w:rsid w:val="002130A3"/>
    <w:rsid w:val="00221B73"/>
    <w:rsid w:val="00224436"/>
    <w:rsid w:val="002251DB"/>
    <w:rsid w:val="00225524"/>
    <w:rsid w:val="002261F4"/>
    <w:rsid w:val="00234F0D"/>
    <w:rsid w:val="002375FF"/>
    <w:rsid w:val="00256099"/>
    <w:rsid w:val="00262B45"/>
    <w:rsid w:val="00263BF5"/>
    <w:rsid w:val="0026427A"/>
    <w:rsid w:val="0026427B"/>
    <w:rsid w:val="002960B5"/>
    <w:rsid w:val="002979AF"/>
    <w:rsid w:val="002A0785"/>
    <w:rsid w:val="002A1AB3"/>
    <w:rsid w:val="002A64C9"/>
    <w:rsid w:val="002A7997"/>
    <w:rsid w:val="002B124B"/>
    <w:rsid w:val="002B447B"/>
    <w:rsid w:val="002B7305"/>
    <w:rsid w:val="002C5FC9"/>
    <w:rsid w:val="002D368F"/>
    <w:rsid w:val="002E2349"/>
    <w:rsid w:val="002F3F85"/>
    <w:rsid w:val="002F7454"/>
    <w:rsid w:val="00300913"/>
    <w:rsid w:val="00304BF8"/>
    <w:rsid w:val="0031226B"/>
    <w:rsid w:val="0031382C"/>
    <w:rsid w:val="00314101"/>
    <w:rsid w:val="00314AED"/>
    <w:rsid w:val="00320D0C"/>
    <w:rsid w:val="00321F42"/>
    <w:rsid w:val="00324822"/>
    <w:rsid w:val="00331EA4"/>
    <w:rsid w:val="003362E0"/>
    <w:rsid w:val="00344749"/>
    <w:rsid w:val="00355E1D"/>
    <w:rsid w:val="00372A60"/>
    <w:rsid w:val="00381DA9"/>
    <w:rsid w:val="003A666D"/>
    <w:rsid w:val="003B34A9"/>
    <w:rsid w:val="003B4D86"/>
    <w:rsid w:val="003B74A7"/>
    <w:rsid w:val="003C0A37"/>
    <w:rsid w:val="003C1824"/>
    <w:rsid w:val="003C4B4F"/>
    <w:rsid w:val="003D1469"/>
    <w:rsid w:val="003D4A6C"/>
    <w:rsid w:val="003F4BEE"/>
    <w:rsid w:val="00412A75"/>
    <w:rsid w:val="00426817"/>
    <w:rsid w:val="00436F7F"/>
    <w:rsid w:val="0044087D"/>
    <w:rsid w:val="0044256D"/>
    <w:rsid w:val="00450E13"/>
    <w:rsid w:val="00450F2C"/>
    <w:rsid w:val="00461827"/>
    <w:rsid w:val="0046787B"/>
    <w:rsid w:val="00473C2D"/>
    <w:rsid w:val="00481A41"/>
    <w:rsid w:val="004A2397"/>
    <w:rsid w:val="004A5984"/>
    <w:rsid w:val="004B15B1"/>
    <w:rsid w:val="004C1870"/>
    <w:rsid w:val="004C6A15"/>
    <w:rsid w:val="004D0042"/>
    <w:rsid w:val="004F27FD"/>
    <w:rsid w:val="004F348C"/>
    <w:rsid w:val="004F5005"/>
    <w:rsid w:val="00501587"/>
    <w:rsid w:val="00502764"/>
    <w:rsid w:val="00526FB2"/>
    <w:rsid w:val="00527E2B"/>
    <w:rsid w:val="00534BDE"/>
    <w:rsid w:val="005352E3"/>
    <w:rsid w:val="00536D75"/>
    <w:rsid w:val="005563BC"/>
    <w:rsid w:val="00561D8C"/>
    <w:rsid w:val="00570C6D"/>
    <w:rsid w:val="00574A71"/>
    <w:rsid w:val="0057607E"/>
    <w:rsid w:val="00581FA7"/>
    <w:rsid w:val="00590E1F"/>
    <w:rsid w:val="005B4C28"/>
    <w:rsid w:val="005B666C"/>
    <w:rsid w:val="005D2311"/>
    <w:rsid w:val="005D5F77"/>
    <w:rsid w:val="005D6D3B"/>
    <w:rsid w:val="005E010D"/>
    <w:rsid w:val="005E7AA8"/>
    <w:rsid w:val="005F71E6"/>
    <w:rsid w:val="005F7A18"/>
    <w:rsid w:val="006054EB"/>
    <w:rsid w:val="00606E70"/>
    <w:rsid w:val="00636F3A"/>
    <w:rsid w:val="006474D5"/>
    <w:rsid w:val="00654D7B"/>
    <w:rsid w:val="00664CE1"/>
    <w:rsid w:val="00666FF8"/>
    <w:rsid w:val="00685468"/>
    <w:rsid w:val="006979AF"/>
    <w:rsid w:val="006A1A51"/>
    <w:rsid w:val="006A330E"/>
    <w:rsid w:val="006B0050"/>
    <w:rsid w:val="006B2679"/>
    <w:rsid w:val="006B7952"/>
    <w:rsid w:val="006D073C"/>
    <w:rsid w:val="006D0D61"/>
    <w:rsid w:val="006D21F4"/>
    <w:rsid w:val="006D6A49"/>
    <w:rsid w:val="006F25B2"/>
    <w:rsid w:val="006F7B3F"/>
    <w:rsid w:val="00701E69"/>
    <w:rsid w:val="007028DE"/>
    <w:rsid w:val="00725D1A"/>
    <w:rsid w:val="007503D8"/>
    <w:rsid w:val="0075410B"/>
    <w:rsid w:val="00757A4A"/>
    <w:rsid w:val="00763E07"/>
    <w:rsid w:val="00773184"/>
    <w:rsid w:val="007849B1"/>
    <w:rsid w:val="0078737F"/>
    <w:rsid w:val="0079081B"/>
    <w:rsid w:val="007A7F57"/>
    <w:rsid w:val="007B2732"/>
    <w:rsid w:val="007B7455"/>
    <w:rsid w:val="007B7DFE"/>
    <w:rsid w:val="007C4BE0"/>
    <w:rsid w:val="007D034F"/>
    <w:rsid w:val="007D4623"/>
    <w:rsid w:val="007E5A70"/>
    <w:rsid w:val="007E6DD4"/>
    <w:rsid w:val="00800AA9"/>
    <w:rsid w:val="008153BE"/>
    <w:rsid w:val="00823B6B"/>
    <w:rsid w:val="0082547F"/>
    <w:rsid w:val="00827232"/>
    <w:rsid w:val="00830A40"/>
    <w:rsid w:val="00842ECC"/>
    <w:rsid w:val="00845540"/>
    <w:rsid w:val="00847B00"/>
    <w:rsid w:val="00853EAA"/>
    <w:rsid w:val="00854AE6"/>
    <w:rsid w:val="00856279"/>
    <w:rsid w:val="00876DD4"/>
    <w:rsid w:val="0088441B"/>
    <w:rsid w:val="0089294C"/>
    <w:rsid w:val="008950A4"/>
    <w:rsid w:val="008A4124"/>
    <w:rsid w:val="008A589C"/>
    <w:rsid w:val="008B317D"/>
    <w:rsid w:val="008B68A3"/>
    <w:rsid w:val="008C348B"/>
    <w:rsid w:val="008C40E1"/>
    <w:rsid w:val="008E2A9D"/>
    <w:rsid w:val="008F1B28"/>
    <w:rsid w:val="009058A2"/>
    <w:rsid w:val="00914355"/>
    <w:rsid w:val="0091440E"/>
    <w:rsid w:val="00915AB2"/>
    <w:rsid w:val="00926F0F"/>
    <w:rsid w:val="00927A2C"/>
    <w:rsid w:val="00936F47"/>
    <w:rsid w:val="00946EE6"/>
    <w:rsid w:val="00962F7A"/>
    <w:rsid w:val="0096338D"/>
    <w:rsid w:val="00970637"/>
    <w:rsid w:val="00970F61"/>
    <w:rsid w:val="00984E6A"/>
    <w:rsid w:val="00986321"/>
    <w:rsid w:val="009959E0"/>
    <w:rsid w:val="009A44EE"/>
    <w:rsid w:val="009A7795"/>
    <w:rsid w:val="009B2336"/>
    <w:rsid w:val="009C140B"/>
    <w:rsid w:val="009E3E79"/>
    <w:rsid w:val="009E7A67"/>
    <w:rsid w:val="009F1590"/>
    <w:rsid w:val="00A034D8"/>
    <w:rsid w:val="00A0427D"/>
    <w:rsid w:val="00A15CF5"/>
    <w:rsid w:val="00A32510"/>
    <w:rsid w:val="00A35242"/>
    <w:rsid w:val="00A451C3"/>
    <w:rsid w:val="00A50315"/>
    <w:rsid w:val="00A52A16"/>
    <w:rsid w:val="00A570B2"/>
    <w:rsid w:val="00A57264"/>
    <w:rsid w:val="00A60438"/>
    <w:rsid w:val="00A61B80"/>
    <w:rsid w:val="00A63C96"/>
    <w:rsid w:val="00A664AD"/>
    <w:rsid w:val="00A672EF"/>
    <w:rsid w:val="00A87913"/>
    <w:rsid w:val="00A92710"/>
    <w:rsid w:val="00AA2096"/>
    <w:rsid w:val="00AB5529"/>
    <w:rsid w:val="00AC0039"/>
    <w:rsid w:val="00AC384D"/>
    <w:rsid w:val="00AD02B3"/>
    <w:rsid w:val="00AE4BAE"/>
    <w:rsid w:val="00AE680D"/>
    <w:rsid w:val="00AF02B5"/>
    <w:rsid w:val="00AF30EB"/>
    <w:rsid w:val="00B01E54"/>
    <w:rsid w:val="00B430FB"/>
    <w:rsid w:val="00B44F6D"/>
    <w:rsid w:val="00B568D4"/>
    <w:rsid w:val="00B801E0"/>
    <w:rsid w:val="00B8184C"/>
    <w:rsid w:val="00B94495"/>
    <w:rsid w:val="00B95398"/>
    <w:rsid w:val="00B97151"/>
    <w:rsid w:val="00BA06D5"/>
    <w:rsid w:val="00BB37E6"/>
    <w:rsid w:val="00BB64BF"/>
    <w:rsid w:val="00BC272E"/>
    <w:rsid w:val="00BC3F50"/>
    <w:rsid w:val="00BC78CC"/>
    <w:rsid w:val="00BD572B"/>
    <w:rsid w:val="00BE5F7B"/>
    <w:rsid w:val="00BE6F7E"/>
    <w:rsid w:val="00BE728A"/>
    <w:rsid w:val="00BF5A7A"/>
    <w:rsid w:val="00BF7CDD"/>
    <w:rsid w:val="00C0374A"/>
    <w:rsid w:val="00C0792F"/>
    <w:rsid w:val="00C30B1D"/>
    <w:rsid w:val="00C30B1F"/>
    <w:rsid w:val="00C44BF7"/>
    <w:rsid w:val="00C45A57"/>
    <w:rsid w:val="00C46DF4"/>
    <w:rsid w:val="00C577BF"/>
    <w:rsid w:val="00C5788D"/>
    <w:rsid w:val="00C80DD2"/>
    <w:rsid w:val="00C92CFF"/>
    <w:rsid w:val="00C94410"/>
    <w:rsid w:val="00CA34F4"/>
    <w:rsid w:val="00CA5A78"/>
    <w:rsid w:val="00CA5DD9"/>
    <w:rsid w:val="00CD121C"/>
    <w:rsid w:val="00CD6B7A"/>
    <w:rsid w:val="00CE71F4"/>
    <w:rsid w:val="00CF05DF"/>
    <w:rsid w:val="00D00C23"/>
    <w:rsid w:val="00D24C7D"/>
    <w:rsid w:val="00D30692"/>
    <w:rsid w:val="00D306AE"/>
    <w:rsid w:val="00D31DC3"/>
    <w:rsid w:val="00D35E67"/>
    <w:rsid w:val="00D42BA3"/>
    <w:rsid w:val="00D46AAF"/>
    <w:rsid w:val="00D641EE"/>
    <w:rsid w:val="00D65FE2"/>
    <w:rsid w:val="00D755E4"/>
    <w:rsid w:val="00D777D6"/>
    <w:rsid w:val="00D84396"/>
    <w:rsid w:val="00DA0587"/>
    <w:rsid w:val="00DA0797"/>
    <w:rsid w:val="00DA1BFE"/>
    <w:rsid w:val="00DA5B30"/>
    <w:rsid w:val="00DA6B75"/>
    <w:rsid w:val="00DD405E"/>
    <w:rsid w:val="00DE22BB"/>
    <w:rsid w:val="00DF3F00"/>
    <w:rsid w:val="00E0006C"/>
    <w:rsid w:val="00E01398"/>
    <w:rsid w:val="00E055CA"/>
    <w:rsid w:val="00E06039"/>
    <w:rsid w:val="00E13463"/>
    <w:rsid w:val="00E1394D"/>
    <w:rsid w:val="00E207B5"/>
    <w:rsid w:val="00E21CD2"/>
    <w:rsid w:val="00E40511"/>
    <w:rsid w:val="00E41802"/>
    <w:rsid w:val="00E44C46"/>
    <w:rsid w:val="00E44DB1"/>
    <w:rsid w:val="00E60B3A"/>
    <w:rsid w:val="00E61E99"/>
    <w:rsid w:val="00E6422C"/>
    <w:rsid w:val="00E64E18"/>
    <w:rsid w:val="00E7347A"/>
    <w:rsid w:val="00E74A7B"/>
    <w:rsid w:val="00E75DBD"/>
    <w:rsid w:val="00E87FFD"/>
    <w:rsid w:val="00E91AF5"/>
    <w:rsid w:val="00E97A86"/>
    <w:rsid w:val="00EB4BD9"/>
    <w:rsid w:val="00EC12D0"/>
    <w:rsid w:val="00EC2411"/>
    <w:rsid w:val="00ED6E96"/>
    <w:rsid w:val="00EE1D4A"/>
    <w:rsid w:val="00EF68AD"/>
    <w:rsid w:val="00F02206"/>
    <w:rsid w:val="00F048FD"/>
    <w:rsid w:val="00F077ED"/>
    <w:rsid w:val="00F12BEF"/>
    <w:rsid w:val="00F24B98"/>
    <w:rsid w:val="00F2658B"/>
    <w:rsid w:val="00F32F04"/>
    <w:rsid w:val="00F35652"/>
    <w:rsid w:val="00F36D7C"/>
    <w:rsid w:val="00F37DF5"/>
    <w:rsid w:val="00F43379"/>
    <w:rsid w:val="00F455E3"/>
    <w:rsid w:val="00F801BC"/>
    <w:rsid w:val="00F87460"/>
    <w:rsid w:val="00F92416"/>
    <w:rsid w:val="00F95B19"/>
    <w:rsid w:val="00F971F1"/>
    <w:rsid w:val="00FA3F1B"/>
    <w:rsid w:val="00FB15EC"/>
    <w:rsid w:val="00FB4863"/>
    <w:rsid w:val="00FD75EF"/>
    <w:rsid w:val="00FE6A17"/>
    <w:rsid w:val="00FE6C74"/>
    <w:rsid w:val="0E60C00F"/>
    <w:rsid w:val="26E1EDDA"/>
    <w:rsid w:val="285BA240"/>
    <w:rsid w:val="50B905D2"/>
    <w:rsid w:val="51BC9786"/>
    <w:rsid w:val="6CB3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D77F1B8"/>
  <w14:defaultImageDpi w14:val="300"/>
  <w15:docId w15:val="{BBF77723-B2B7-42C6-BD75-88944A7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Kundenname"/>
    <w:qFormat/>
    <w:rsid w:val="00CF05DF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ttleresRaster21">
    <w:name w:val="Mittleres Raster 21"/>
    <w:aliases w:val="Firma,Ansprechpartner"/>
    <w:uiPriority w:val="1"/>
    <w:qFormat/>
    <w:rsid w:val="00CA5DD9"/>
    <w:rPr>
      <w:rFonts w:ascii="ScalaSansLF-Bold" w:hAnsi="ScalaSansLF-Bold"/>
      <w:szCs w:val="24"/>
      <w:lang w:eastAsia="en-US"/>
    </w:rPr>
  </w:style>
  <w:style w:type="paragraph" w:styleId="Title">
    <w:name w:val="Title"/>
    <w:aliases w:val="Anrede/Fliesstext"/>
    <w:next w:val="Normal"/>
    <w:link w:val="TitleChar"/>
    <w:uiPriority w:val="10"/>
    <w:qFormat/>
    <w:rsid w:val="00046037"/>
    <w:pPr>
      <w:pBdr>
        <w:bottom w:val="single" w:sz="8" w:space="4" w:color="4F81BD"/>
      </w:pBdr>
      <w:spacing w:before="120" w:after="420"/>
      <w:contextualSpacing/>
    </w:pPr>
    <w:rPr>
      <w:rFonts w:ascii="ScalaSansLF-Bold" w:eastAsia="MS Gothic" w:hAnsi="ScalaSansLF-Bold"/>
      <w:color w:val="17365D"/>
      <w:spacing w:val="5"/>
      <w:kern w:val="28"/>
      <w:sz w:val="18"/>
      <w:szCs w:val="52"/>
      <w:lang w:eastAsia="en-US"/>
    </w:rPr>
  </w:style>
  <w:style w:type="character" w:customStyle="1" w:styleId="TitleChar">
    <w:name w:val="Title Char"/>
    <w:aliases w:val="Anrede/Fliesstext Char"/>
    <w:link w:val="Title"/>
    <w:uiPriority w:val="10"/>
    <w:rsid w:val="00046037"/>
    <w:rPr>
      <w:rFonts w:ascii="ScalaSansLF-Bold" w:eastAsia="MS Gothic" w:hAnsi="ScalaSansLF-Bold" w:cs="Times New Roman"/>
      <w:color w:val="17365D"/>
      <w:spacing w:val="5"/>
      <w:kern w:val="28"/>
      <w:sz w:val="18"/>
      <w:szCs w:val="52"/>
    </w:rPr>
  </w:style>
  <w:style w:type="character" w:customStyle="1" w:styleId="IntensiverVerweis1">
    <w:name w:val="Intensiver Verweis1"/>
    <w:uiPriority w:val="32"/>
    <w:qFormat/>
    <w:rsid w:val="00046037"/>
    <w:rPr>
      <w:rFonts w:ascii="ScalaSansLF-Bold" w:hAnsi="ScalaSansLF-Bold"/>
      <w:b w:val="0"/>
      <w:bCs/>
      <w:i w:val="0"/>
      <w:smallCaps/>
      <w:color w:val="C0504D"/>
      <w:spacing w:val="5"/>
      <w:sz w:val="18"/>
      <w:u w:val="none"/>
    </w:rPr>
  </w:style>
  <w:style w:type="paragraph" w:styleId="Header">
    <w:name w:val="header"/>
    <w:basedOn w:val="Normal"/>
    <w:link w:val="HeaderChar"/>
    <w:uiPriority w:val="99"/>
    <w:unhideWhenUsed/>
    <w:rsid w:val="0010433E"/>
    <w:pPr>
      <w:tabs>
        <w:tab w:val="center" w:pos="4153"/>
        <w:tab w:val="right" w:pos="8306"/>
      </w:tabs>
    </w:pPr>
    <w:rPr>
      <w:rFonts w:ascii="ScalaSansLF-Bold" w:eastAsia="MS Mincho" w:hAnsi="ScalaSansLF-Bold"/>
      <w:sz w:val="18"/>
      <w:lang w:eastAsia="en-US"/>
    </w:rPr>
  </w:style>
  <w:style w:type="character" w:customStyle="1" w:styleId="HeaderChar">
    <w:name w:val="Header Char"/>
    <w:link w:val="Header"/>
    <w:uiPriority w:val="99"/>
    <w:rsid w:val="0010433E"/>
    <w:rPr>
      <w:rFonts w:ascii="ScalaSansLF-Bold" w:hAnsi="ScalaSansLF-Bold"/>
      <w:sz w:val="18"/>
    </w:rPr>
  </w:style>
  <w:style w:type="paragraph" w:styleId="Footer">
    <w:name w:val="footer"/>
    <w:basedOn w:val="Normal"/>
    <w:link w:val="FooterChar"/>
    <w:uiPriority w:val="99"/>
    <w:unhideWhenUsed/>
    <w:rsid w:val="0010433E"/>
    <w:pPr>
      <w:tabs>
        <w:tab w:val="center" w:pos="4153"/>
        <w:tab w:val="right" w:pos="8306"/>
      </w:tabs>
    </w:pPr>
    <w:rPr>
      <w:rFonts w:ascii="ScalaSansLF-Bold" w:eastAsia="MS Mincho" w:hAnsi="ScalaSansLF-Bold"/>
      <w:sz w:val="18"/>
      <w:lang w:eastAsia="en-US"/>
    </w:rPr>
  </w:style>
  <w:style w:type="character" w:customStyle="1" w:styleId="FooterChar">
    <w:name w:val="Footer Char"/>
    <w:link w:val="Footer"/>
    <w:uiPriority w:val="99"/>
    <w:rsid w:val="0010433E"/>
    <w:rPr>
      <w:rFonts w:ascii="ScalaSansLF-Bold" w:hAnsi="ScalaSansLF-Bold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33E"/>
    <w:rPr>
      <w:rFonts w:ascii="Lucida Grande" w:eastAsia="MS Mincho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0433E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CF05D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F05DF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C18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C1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40B"/>
    <w:rPr>
      <w:rFonts w:ascii="Times New Roman" w:eastAsiaTheme="minorHAnsi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40B"/>
    <w:rPr>
      <w:rFonts w:ascii="Times New Roman" w:eastAsiaTheme="minorHAnsi" w:hAnsi="Times New Roman"/>
      <w:b/>
      <w:bCs/>
    </w:rPr>
  </w:style>
  <w:style w:type="paragraph" w:styleId="ListParagraph">
    <w:name w:val="List Paragraph"/>
    <w:basedOn w:val="Normal"/>
    <w:uiPriority w:val="72"/>
    <w:qFormat/>
    <w:rsid w:val="00A3251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F30E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24436"/>
  </w:style>
  <w:style w:type="character" w:styleId="FollowedHyperlink">
    <w:name w:val="FollowedHyperlink"/>
    <w:basedOn w:val="DefaultParagraphFont"/>
    <w:uiPriority w:val="99"/>
    <w:semiHidden/>
    <w:unhideWhenUsed/>
    <w:rsid w:val="00FA3F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rs-for-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Susanne%20Lux\Dropbox%20(SfE-PfE)\SfE%20-%20Team%20folder\Corporate%20ID%20-%20Logos%20-%20Emblems\01.%20EU-734346-FR-SE-PL-DE\SfE%20press%20paper\EU%20countries\DE\2017%20press%20paper%20SfE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press paper SfE_DE.dot</Template>
  <TotalTime>64</TotalTime>
  <Pages>2</Pages>
  <Words>627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Lux</dc:creator>
  <cp:keywords/>
  <dc:description/>
  <cp:lastModifiedBy>Michal Donath</cp:lastModifiedBy>
  <cp:revision>3</cp:revision>
  <cp:lastPrinted>2017-07-21T07:42:00Z</cp:lastPrinted>
  <dcterms:created xsi:type="dcterms:W3CDTF">2018-10-10T11:23:00Z</dcterms:created>
  <dcterms:modified xsi:type="dcterms:W3CDTF">2018-10-11T09:33:00Z</dcterms:modified>
</cp:coreProperties>
</file>