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C9" w:rsidRDefault="00772BC9">
      <w:pPr>
        <w:jc w:val="center"/>
      </w:pPr>
      <w:r>
        <w:object w:dxaOrig="2875" w:dyaOrig="2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89pt;height:87.7pt;mso-position-horizontal-relative:page;mso-position-vertical-relative:page" o:ole="" fillcolor="none">
            <v:imagedata r:id="rId4" o:title=""/>
          </v:shape>
          <o:OLEObject Type="Embed" ProgID="WordArt" ShapeID="Object 1" DrawAspect="Content" ObjectID="_1570960272" r:id="rId5"/>
        </w:object>
      </w:r>
    </w:p>
    <w:p w:rsidR="00772BC9" w:rsidRDefault="00772BC9">
      <w:pPr>
        <w:pStyle w:val="TitulekTZ"/>
      </w:pPr>
      <w:r>
        <w:t>Český start-up má smlouvu s Hollywoodem</w:t>
      </w:r>
    </w:p>
    <w:p w:rsidR="00772BC9" w:rsidRPr="00DA4C93" w:rsidRDefault="00772BC9">
      <w:pPr>
        <w:rPr>
          <w:sz w:val="20"/>
        </w:rPr>
      </w:pPr>
    </w:p>
    <w:p w:rsidR="00772BC9" w:rsidRDefault="00772BC9" w:rsidP="005E2BCA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  <w:r w:rsidRPr="009D25BC">
        <w:rPr>
          <w:b/>
          <w:sz w:val="20"/>
        </w:rPr>
        <w:t xml:space="preserve">Praha </w:t>
      </w:r>
      <w:r w:rsidR="00E67AE1">
        <w:rPr>
          <w:b/>
          <w:sz w:val="20"/>
        </w:rPr>
        <w:t>31</w:t>
      </w:r>
      <w:r w:rsidRPr="009D25BC">
        <w:rPr>
          <w:b/>
          <w:sz w:val="20"/>
        </w:rPr>
        <w:t xml:space="preserve">. </w:t>
      </w:r>
      <w:r>
        <w:rPr>
          <w:b/>
          <w:sz w:val="20"/>
        </w:rPr>
        <w:t>října</w:t>
      </w:r>
      <w:r w:rsidRPr="009D25BC">
        <w:rPr>
          <w:b/>
          <w:sz w:val="20"/>
        </w:rPr>
        <w:t xml:space="preserve"> 2017</w:t>
      </w:r>
      <w:r>
        <w:rPr>
          <w:sz w:val="20"/>
        </w:rPr>
        <w:t xml:space="preserve"> – Malé české firmě</w:t>
      </w:r>
      <w:r w:rsidRPr="002A5C6D">
        <w:rPr>
          <w:sz w:val="20"/>
        </w:rPr>
        <w:t xml:space="preserve"> </w:t>
      </w:r>
      <w:r w:rsidR="00B531AE">
        <w:rPr>
          <w:sz w:val="20"/>
        </w:rPr>
        <w:t>MOOVEEZ</w:t>
      </w:r>
      <w:r>
        <w:rPr>
          <w:sz w:val="20"/>
        </w:rPr>
        <w:t xml:space="preserve"> </w:t>
      </w:r>
      <w:proofErr w:type="spellStart"/>
      <w:r w:rsidR="00B531AE">
        <w:rPr>
          <w:sz w:val="20"/>
        </w:rPr>
        <w:t>c</w:t>
      </w:r>
      <w:r>
        <w:rPr>
          <w:sz w:val="20"/>
        </w:rPr>
        <w:t>ompany</w:t>
      </w:r>
      <w:proofErr w:type="spellEnd"/>
      <w:r>
        <w:rPr>
          <w:sz w:val="20"/>
        </w:rPr>
        <w:t xml:space="preserve"> se podařilo získat mezinárodní distribuční práva od čtyř velkých filmových studií včetně dvou hollywoodských gigantů. Práva na filmy platí pro většinu Evropy, Rusko, postsovětské země, Velkou Británii a Latinskou Ameriku. Češi je potřebují pro svůj unikátní projekt výuky angličtiny podle filmů. Ve vzdělávací jazykové aplikaci s názvem </w:t>
      </w:r>
      <w:proofErr w:type="spellStart"/>
      <w:r>
        <w:rPr>
          <w:sz w:val="20"/>
        </w:rPr>
        <w:t>Mooveez</w:t>
      </w:r>
      <w:proofErr w:type="spellEnd"/>
      <w:r>
        <w:rPr>
          <w:sz w:val="20"/>
        </w:rPr>
        <w:t xml:space="preserve"> se uživatelé učí angličtinu od Toma </w:t>
      </w:r>
      <w:proofErr w:type="spellStart"/>
      <w:r>
        <w:rPr>
          <w:sz w:val="20"/>
        </w:rPr>
        <w:t>Hankse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Cameron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Diaz</w:t>
      </w:r>
      <w:proofErr w:type="spellEnd"/>
      <w:r w:rsidRPr="005E2BCA">
        <w:rPr>
          <w:sz w:val="20"/>
        </w:rPr>
        <w:t xml:space="preserve"> </w:t>
      </w:r>
      <w:r>
        <w:rPr>
          <w:sz w:val="20"/>
        </w:rPr>
        <w:t xml:space="preserve">a dalších hvězd stříbrného plátna. Sledování vybraného filmu, který je zpracován do podoby interaktivního výukového programu, umožňuje nenásilnou a efektivní výuku i samostudium. Firma nyní intenzivně jedná s německými, francouzskými, španělskými a ruskými studii o rozšíření projektu o další jazykové mutace. </w:t>
      </w:r>
    </w:p>
    <w:p w:rsidR="00772BC9" w:rsidRDefault="00772BC9" w:rsidP="005E2BCA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</w:p>
    <w:p w:rsidR="00772BC9" w:rsidRDefault="00772BC9" w:rsidP="00295F6F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  <w:r>
        <w:rPr>
          <w:sz w:val="20"/>
        </w:rPr>
        <w:t xml:space="preserve">„Začali jsme v roce 2013 jako několikačlenný tým. Dnes máme více než 70 odborných spolupracovníků v 10 zemích. Většina z nich jsou překladatelé a jazykoví specialisté,“ řekl Miroslav Pešta, iniciátor projektu a zakladatel MOOVEEZ </w:t>
      </w:r>
      <w:proofErr w:type="spellStart"/>
      <w:r>
        <w:rPr>
          <w:sz w:val="20"/>
        </w:rPr>
        <w:t>company</w:t>
      </w:r>
      <w:proofErr w:type="spellEnd"/>
      <w:r>
        <w:rPr>
          <w:sz w:val="20"/>
        </w:rPr>
        <w:t>.</w:t>
      </w:r>
      <w:r w:rsidRPr="009D25BC">
        <w:rPr>
          <w:sz w:val="20"/>
        </w:rPr>
        <w:t xml:space="preserve"> „</w:t>
      </w:r>
      <w:r>
        <w:rPr>
          <w:sz w:val="20"/>
        </w:rPr>
        <w:t xml:space="preserve">Zpracování kompletního výukového programu k filmu zahrnuje celou škálu činností od speciálního překladu titulků, sestavení gramatických cvičení, přípravy kulturních vysvětlivek až po samotné programování. Jeden film nás takto zaměstná až na 2 měsíce,“ vysvětlil Pešta. </w:t>
      </w:r>
    </w:p>
    <w:p w:rsidR="00772BC9" w:rsidRDefault="00772BC9" w:rsidP="00295F6F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</w:p>
    <w:p w:rsidR="00772BC9" w:rsidRDefault="00772BC9" w:rsidP="00295F6F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  <w:r>
        <w:rPr>
          <w:sz w:val="20"/>
        </w:rPr>
        <w:t xml:space="preserve">Aktuálně v ČR probíhá pilotní testování se studenty přímo ve vyučování s cílem přizpůsobit aplikaci pro interaktivní skupinovou výuku jazyků na základních, středních i jazykových školách. Společnost současně hledá progresivní učitele, kteří by měli zájem tuto moderní metodu výuky vyzkoušet a stát se certifikovanými lektory.  </w:t>
      </w:r>
    </w:p>
    <w:p w:rsidR="00772BC9" w:rsidRDefault="00772BC9" w:rsidP="00295F6F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</w:p>
    <w:p w:rsidR="00772BC9" w:rsidRDefault="00772BC9" w:rsidP="005E2BCA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  <w:r>
        <w:rPr>
          <w:sz w:val="20"/>
        </w:rPr>
        <w:t>Inovativní projekt sází na moderní technologie a </w:t>
      </w:r>
      <w:proofErr w:type="spellStart"/>
      <w:r>
        <w:rPr>
          <w:sz w:val="20"/>
        </w:rPr>
        <w:t>edutainment</w:t>
      </w:r>
      <w:proofErr w:type="spellEnd"/>
      <w:r>
        <w:rPr>
          <w:sz w:val="20"/>
        </w:rPr>
        <w:t xml:space="preserve"> </w:t>
      </w:r>
      <w:r w:rsidR="00B531AE">
        <w:rPr>
          <w:sz w:val="20"/>
        </w:rPr>
        <w:t xml:space="preserve">– </w:t>
      </w:r>
      <w:r>
        <w:rPr>
          <w:sz w:val="20"/>
        </w:rPr>
        <w:t xml:space="preserve">zábavu a zároveň vzdělávání s filmovými příběhy (jazyky hrou), které jsou pro učení jazyků mnohem efektivnější než klasické metody. Sledování filmů totiž kopíruje způsob, jakým se přirozeně učíme mateřský jazyk, tj. vnímáním kontextu, melodie, poslechem a nakonec „imitací“. Pokrokový přístup v loňském roce ocenila organizace </w:t>
      </w:r>
      <w:proofErr w:type="spellStart"/>
      <w:r>
        <w:rPr>
          <w:sz w:val="20"/>
        </w:rPr>
        <w:t>British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Council</w:t>
      </w:r>
      <w:proofErr w:type="spellEnd"/>
      <w:r>
        <w:rPr>
          <w:sz w:val="20"/>
        </w:rPr>
        <w:t xml:space="preserve">, která </w:t>
      </w:r>
      <w:proofErr w:type="spellStart"/>
      <w:r>
        <w:rPr>
          <w:sz w:val="20"/>
        </w:rPr>
        <w:t>Mooveez</w:t>
      </w:r>
      <w:proofErr w:type="spellEnd"/>
      <w:r>
        <w:rPr>
          <w:sz w:val="20"/>
        </w:rPr>
        <w:t xml:space="preserve"> udělila prestižní cenu za nejlepší digitální produkt v oblasti jazykového vzdělávání.</w:t>
      </w:r>
      <w:r w:rsidRPr="005E2BCA">
        <w:rPr>
          <w:sz w:val="20"/>
        </w:rPr>
        <w:t xml:space="preserve"> </w:t>
      </w:r>
      <w:r>
        <w:rPr>
          <w:sz w:val="20"/>
        </w:rPr>
        <w:t>Aplikace aktuálně nabízí více než 60 výukově zpracovaných velkofilmů, seriálových epizod a populárně-naučných dokumentů. Učit se s </w:t>
      </w:r>
      <w:proofErr w:type="spellStart"/>
      <w:r>
        <w:rPr>
          <w:sz w:val="20"/>
        </w:rPr>
        <w:t>Mooveez</w:t>
      </w:r>
      <w:proofErr w:type="spellEnd"/>
      <w:r>
        <w:rPr>
          <w:sz w:val="20"/>
        </w:rPr>
        <w:t xml:space="preserve"> anglicky mohou uživatelé, kteří si aplikaci stáhnou v mobilním prostředí. </w:t>
      </w:r>
    </w:p>
    <w:p w:rsidR="00772BC9" w:rsidRDefault="00772BC9" w:rsidP="005E2BCA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80" w:lineRule="exact"/>
        <w:rPr>
          <w:sz w:val="20"/>
        </w:rPr>
      </w:pPr>
    </w:p>
    <w:p w:rsidR="00772BC9" w:rsidRDefault="00772BC9" w:rsidP="009D25BC">
      <w:pPr>
        <w:spacing w:line="280" w:lineRule="exact"/>
        <w:rPr>
          <w:rFonts w:ascii="Times New Roman" w:hAnsi="Times New Roman"/>
          <w:sz w:val="20"/>
        </w:rPr>
      </w:pPr>
      <w:r>
        <w:rPr>
          <w:sz w:val="20"/>
        </w:rPr>
        <w:t xml:space="preserve">Aplikace </w:t>
      </w:r>
      <w:proofErr w:type="spellStart"/>
      <w:r>
        <w:rPr>
          <w:sz w:val="20"/>
        </w:rPr>
        <w:t>Mooveez</w:t>
      </w:r>
      <w:proofErr w:type="spellEnd"/>
      <w:r>
        <w:rPr>
          <w:sz w:val="20"/>
        </w:rPr>
        <w:t xml:space="preserve"> byla od svého spuštění v roce 2014 uvedena na trh ve více než 10 zemích střední a východní Evropy včetně Ruska. Do konce letošního roku bude dostupná také ve Švýcarsku, Francii, Španělsku, Portugalsku a Latinské Americe. Cílem další expanze je USA či Japonsko. Dosavadní investice do vývoje aplikace </w:t>
      </w:r>
      <w:r w:rsidR="00B531AE">
        <w:rPr>
          <w:sz w:val="20"/>
        </w:rPr>
        <w:t>se pohybují v řádu</w:t>
      </w:r>
      <w:r>
        <w:rPr>
          <w:sz w:val="20"/>
        </w:rPr>
        <w:t xml:space="preserve"> </w:t>
      </w:r>
      <w:r w:rsidR="00B531AE">
        <w:rPr>
          <w:sz w:val="20"/>
        </w:rPr>
        <w:t xml:space="preserve">desítek </w:t>
      </w:r>
      <w:r>
        <w:rPr>
          <w:sz w:val="20"/>
        </w:rPr>
        <w:t>miliónů korun.</w:t>
      </w:r>
    </w:p>
    <w:p w:rsidR="00772BC9" w:rsidRDefault="00772BC9" w:rsidP="009D25BC">
      <w:pPr>
        <w:spacing w:line="280" w:lineRule="exact"/>
        <w:rPr>
          <w:b/>
          <w:sz w:val="20"/>
        </w:rPr>
      </w:pPr>
    </w:p>
    <w:p w:rsidR="00772BC9" w:rsidRDefault="00772BC9" w:rsidP="009D25BC">
      <w:pPr>
        <w:spacing w:line="280" w:lineRule="exact"/>
        <w:rPr>
          <w:b/>
          <w:sz w:val="20"/>
        </w:rPr>
      </w:pPr>
      <w:r>
        <w:rPr>
          <w:b/>
          <w:sz w:val="20"/>
        </w:rPr>
        <w:t>Kontakt:</w:t>
      </w:r>
    </w:p>
    <w:p w:rsidR="00772BC9" w:rsidRDefault="00772BC9" w:rsidP="009D25BC">
      <w:pPr>
        <w:spacing w:line="280" w:lineRule="exact"/>
        <w:rPr>
          <w:sz w:val="20"/>
        </w:rPr>
      </w:pPr>
      <w:r>
        <w:rPr>
          <w:sz w:val="20"/>
        </w:rPr>
        <w:t>Donath Business &amp; Media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72BC9" w:rsidRDefault="00772BC9" w:rsidP="009D25BC">
      <w:pPr>
        <w:spacing w:line="280" w:lineRule="exact"/>
        <w:rPr>
          <w:sz w:val="20"/>
        </w:rPr>
      </w:pPr>
      <w:r>
        <w:rPr>
          <w:sz w:val="20"/>
        </w:rPr>
        <w:t>Simona Kopová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72BC9" w:rsidRDefault="00772BC9" w:rsidP="009D25BC">
      <w:pPr>
        <w:spacing w:line="280" w:lineRule="exact"/>
        <w:rPr>
          <w:sz w:val="20"/>
        </w:rPr>
      </w:pPr>
      <w:proofErr w:type="gramStart"/>
      <w:r>
        <w:rPr>
          <w:sz w:val="20"/>
        </w:rPr>
        <w:t>GSM:+</w:t>
      </w:r>
      <w:proofErr w:type="gramEnd"/>
      <w:r>
        <w:rPr>
          <w:sz w:val="20"/>
        </w:rPr>
        <w:t>420 731 127 877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72BC9" w:rsidRDefault="00772BC9" w:rsidP="009D25BC">
      <w:pPr>
        <w:spacing w:line="280" w:lineRule="exact"/>
        <w:rPr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link"/>
            <w:sz w:val="20"/>
          </w:rPr>
          <w:t>simona.kopova@dbm.cz</w:t>
        </w:r>
      </w:hyperlink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</w:p>
    <w:sectPr w:rsidR="00772BC9" w:rsidSect="001E1D36">
      <w:pgSz w:w="11906" w:h="16838"/>
      <w:pgMar w:top="127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2D70"/>
    <w:rsid w:val="FDFDDA6E"/>
    <w:rsid w:val="0002278F"/>
    <w:rsid w:val="00030872"/>
    <w:rsid w:val="00053BC7"/>
    <w:rsid w:val="00056AAD"/>
    <w:rsid w:val="00057842"/>
    <w:rsid w:val="00062E25"/>
    <w:rsid w:val="00072E90"/>
    <w:rsid w:val="00076D37"/>
    <w:rsid w:val="00083D7E"/>
    <w:rsid w:val="00084194"/>
    <w:rsid w:val="000904CA"/>
    <w:rsid w:val="000920F7"/>
    <w:rsid w:val="00095CC9"/>
    <w:rsid w:val="000972BC"/>
    <w:rsid w:val="000A210F"/>
    <w:rsid w:val="000A6581"/>
    <w:rsid w:val="000C0F5D"/>
    <w:rsid w:val="000E2643"/>
    <w:rsid w:val="000F185F"/>
    <w:rsid w:val="00104C39"/>
    <w:rsid w:val="001114C5"/>
    <w:rsid w:val="00116D9D"/>
    <w:rsid w:val="00124669"/>
    <w:rsid w:val="001405A6"/>
    <w:rsid w:val="00141B09"/>
    <w:rsid w:val="00142AEC"/>
    <w:rsid w:val="0017392E"/>
    <w:rsid w:val="00177AD5"/>
    <w:rsid w:val="001A17CA"/>
    <w:rsid w:val="001A7EEC"/>
    <w:rsid w:val="001B36B5"/>
    <w:rsid w:val="001B721E"/>
    <w:rsid w:val="001D5F6C"/>
    <w:rsid w:val="001E1D36"/>
    <w:rsid w:val="001E32CA"/>
    <w:rsid w:val="001E7A17"/>
    <w:rsid w:val="001F2B32"/>
    <w:rsid w:val="001F35A6"/>
    <w:rsid w:val="00214490"/>
    <w:rsid w:val="00220E74"/>
    <w:rsid w:val="00227A90"/>
    <w:rsid w:val="002362A5"/>
    <w:rsid w:val="00242890"/>
    <w:rsid w:val="00253C38"/>
    <w:rsid w:val="00260A0D"/>
    <w:rsid w:val="00262A3A"/>
    <w:rsid w:val="00267986"/>
    <w:rsid w:val="00267E10"/>
    <w:rsid w:val="00272F5D"/>
    <w:rsid w:val="002739A9"/>
    <w:rsid w:val="00281775"/>
    <w:rsid w:val="002936CD"/>
    <w:rsid w:val="00295F6F"/>
    <w:rsid w:val="0029640A"/>
    <w:rsid w:val="002A5C6D"/>
    <w:rsid w:val="002B5AD4"/>
    <w:rsid w:val="002C0E81"/>
    <w:rsid w:val="002C1AEC"/>
    <w:rsid w:val="002C1F40"/>
    <w:rsid w:val="002E15D0"/>
    <w:rsid w:val="00300C97"/>
    <w:rsid w:val="0030421C"/>
    <w:rsid w:val="0031280E"/>
    <w:rsid w:val="00315052"/>
    <w:rsid w:val="00316FEB"/>
    <w:rsid w:val="0035098F"/>
    <w:rsid w:val="00351D21"/>
    <w:rsid w:val="0036144F"/>
    <w:rsid w:val="00365C2A"/>
    <w:rsid w:val="00373139"/>
    <w:rsid w:val="003744ED"/>
    <w:rsid w:val="0038324B"/>
    <w:rsid w:val="00386028"/>
    <w:rsid w:val="00392775"/>
    <w:rsid w:val="003A1D5B"/>
    <w:rsid w:val="003A5F1D"/>
    <w:rsid w:val="003A746A"/>
    <w:rsid w:val="003B065F"/>
    <w:rsid w:val="003C1FB9"/>
    <w:rsid w:val="003D45AD"/>
    <w:rsid w:val="003D5A78"/>
    <w:rsid w:val="003D7878"/>
    <w:rsid w:val="003E61A4"/>
    <w:rsid w:val="00406CA3"/>
    <w:rsid w:val="00436A60"/>
    <w:rsid w:val="00442952"/>
    <w:rsid w:val="00446D8B"/>
    <w:rsid w:val="00447B56"/>
    <w:rsid w:val="0045362E"/>
    <w:rsid w:val="004543FC"/>
    <w:rsid w:val="00456C3A"/>
    <w:rsid w:val="00460E61"/>
    <w:rsid w:val="00483FDF"/>
    <w:rsid w:val="00484957"/>
    <w:rsid w:val="004A4F3A"/>
    <w:rsid w:val="004A5CBA"/>
    <w:rsid w:val="004A65EC"/>
    <w:rsid w:val="004B572C"/>
    <w:rsid w:val="004D31DB"/>
    <w:rsid w:val="004E5DAC"/>
    <w:rsid w:val="004F3229"/>
    <w:rsid w:val="0051459D"/>
    <w:rsid w:val="00514927"/>
    <w:rsid w:val="00520456"/>
    <w:rsid w:val="00531DDA"/>
    <w:rsid w:val="00553340"/>
    <w:rsid w:val="005677BA"/>
    <w:rsid w:val="005703F5"/>
    <w:rsid w:val="005755D1"/>
    <w:rsid w:val="00575E6A"/>
    <w:rsid w:val="0057676C"/>
    <w:rsid w:val="00584347"/>
    <w:rsid w:val="00593EAA"/>
    <w:rsid w:val="005C1626"/>
    <w:rsid w:val="005C368D"/>
    <w:rsid w:val="005C39E2"/>
    <w:rsid w:val="005D5AFA"/>
    <w:rsid w:val="005D73E5"/>
    <w:rsid w:val="005E2BCA"/>
    <w:rsid w:val="005E5D70"/>
    <w:rsid w:val="005F2F1A"/>
    <w:rsid w:val="005F6255"/>
    <w:rsid w:val="00605E75"/>
    <w:rsid w:val="006131A3"/>
    <w:rsid w:val="00631B80"/>
    <w:rsid w:val="00635CCD"/>
    <w:rsid w:val="0064510F"/>
    <w:rsid w:val="00653128"/>
    <w:rsid w:val="00661257"/>
    <w:rsid w:val="00662F40"/>
    <w:rsid w:val="006749DA"/>
    <w:rsid w:val="00693D87"/>
    <w:rsid w:val="006A07C9"/>
    <w:rsid w:val="006D444A"/>
    <w:rsid w:val="006E4E6F"/>
    <w:rsid w:val="006F15BF"/>
    <w:rsid w:val="007020CD"/>
    <w:rsid w:val="00702846"/>
    <w:rsid w:val="00712F85"/>
    <w:rsid w:val="0072064F"/>
    <w:rsid w:val="007222CE"/>
    <w:rsid w:val="00724933"/>
    <w:rsid w:val="00724B2C"/>
    <w:rsid w:val="00726B1C"/>
    <w:rsid w:val="0073048D"/>
    <w:rsid w:val="007366EB"/>
    <w:rsid w:val="007414EA"/>
    <w:rsid w:val="00743E37"/>
    <w:rsid w:val="0074480E"/>
    <w:rsid w:val="00757BC5"/>
    <w:rsid w:val="00772BC9"/>
    <w:rsid w:val="007907FB"/>
    <w:rsid w:val="007B2693"/>
    <w:rsid w:val="007B5CCD"/>
    <w:rsid w:val="007D59ED"/>
    <w:rsid w:val="007E5147"/>
    <w:rsid w:val="007E6403"/>
    <w:rsid w:val="007F37AF"/>
    <w:rsid w:val="008237D2"/>
    <w:rsid w:val="00824625"/>
    <w:rsid w:val="00835B55"/>
    <w:rsid w:val="0086655F"/>
    <w:rsid w:val="00875DB4"/>
    <w:rsid w:val="00880E26"/>
    <w:rsid w:val="00887952"/>
    <w:rsid w:val="008938BD"/>
    <w:rsid w:val="00895CAF"/>
    <w:rsid w:val="008A227C"/>
    <w:rsid w:val="008C4D65"/>
    <w:rsid w:val="008D2E83"/>
    <w:rsid w:val="008E2D70"/>
    <w:rsid w:val="008E68E4"/>
    <w:rsid w:val="00900E89"/>
    <w:rsid w:val="00950370"/>
    <w:rsid w:val="009533CF"/>
    <w:rsid w:val="00956A07"/>
    <w:rsid w:val="00964DA3"/>
    <w:rsid w:val="009872E3"/>
    <w:rsid w:val="0099736F"/>
    <w:rsid w:val="009B1505"/>
    <w:rsid w:val="009B27EA"/>
    <w:rsid w:val="009B6B6B"/>
    <w:rsid w:val="009C75B2"/>
    <w:rsid w:val="009D25BC"/>
    <w:rsid w:val="009D4FE9"/>
    <w:rsid w:val="009E4C05"/>
    <w:rsid w:val="009F0877"/>
    <w:rsid w:val="009F0C63"/>
    <w:rsid w:val="009F7416"/>
    <w:rsid w:val="00A10EE0"/>
    <w:rsid w:val="00A142F8"/>
    <w:rsid w:val="00A15221"/>
    <w:rsid w:val="00A23502"/>
    <w:rsid w:val="00A23F2A"/>
    <w:rsid w:val="00A3760D"/>
    <w:rsid w:val="00A75795"/>
    <w:rsid w:val="00A77456"/>
    <w:rsid w:val="00A7794B"/>
    <w:rsid w:val="00A90E7A"/>
    <w:rsid w:val="00AC59BC"/>
    <w:rsid w:val="00AD3C17"/>
    <w:rsid w:val="00AD561B"/>
    <w:rsid w:val="00AD73E0"/>
    <w:rsid w:val="00AE6697"/>
    <w:rsid w:val="00AE6839"/>
    <w:rsid w:val="00AF6431"/>
    <w:rsid w:val="00B27898"/>
    <w:rsid w:val="00B30D67"/>
    <w:rsid w:val="00B320A5"/>
    <w:rsid w:val="00B3532B"/>
    <w:rsid w:val="00B5122C"/>
    <w:rsid w:val="00B531AE"/>
    <w:rsid w:val="00B56422"/>
    <w:rsid w:val="00B7358F"/>
    <w:rsid w:val="00B7582F"/>
    <w:rsid w:val="00B94E69"/>
    <w:rsid w:val="00BA661A"/>
    <w:rsid w:val="00BB33DF"/>
    <w:rsid w:val="00BB4FBA"/>
    <w:rsid w:val="00BB6F54"/>
    <w:rsid w:val="00BE77C9"/>
    <w:rsid w:val="00BF005F"/>
    <w:rsid w:val="00C051EA"/>
    <w:rsid w:val="00C15002"/>
    <w:rsid w:val="00C34933"/>
    <w:rsid w:val="00C409E0"/>
    <w:rsid w:val="00C46417"/>
    <w:rsid w:val="00C47001"/>
    <w:rsid w:val="00C52B46"/>
    <w:rsid w:val="00C82D59"/>
    <w:rsid w:val="00C932DD"/>
    <w:rsid w:val="00CB1461"/>
    <w:rsid w:val="00CB176A"/>
    <w:rsid w:val="00CB2858"/>
    <w:rsid w:val="00CC7FE5"/>
    <w:rsid w:val="00CD1CA3"/>
    <w:rsid w:val="00CE3009"/>
    <w:rsid w:val="00D0190E"/>
    <w:rsid w:val="00D141AA"/>
    <w:rsid w:val="00D224C7"/>
    <w:rsid w:val="00D27C7C"/>
    <w:rsid w:val="00D31B9D"/>
    <w:rsid w:val="00D55A59"/>
    <w:rsid w:val="00D64A0F"/>
    <w:rsid w:val="00D803FF"/>
    <w:rsid w:val="00D83C15"/>
    <w:rsid w:val="00DA24E7"/>
    <w:rsid w:val="00DA4C93"/>
    <w:rsid w:val="00DB53DB"/>
    <w:rsid w:val="00E13EC4"/>
    <w:rsid w:val="00E21F22"/>
    <w:rsid w:val="00E24CC4"/>
    <w:rsid w:val="00E30ACF"/>
    <w:rsid w:val="00E336FA"/>
    <w:rsid w:val="00E34018"/>
    <w:rsid w:val="00E34B3F"/>
    <w:rsid w:val="00E3727D"/>
    <w:rsid w:val="00E40DCD"/>
    <w:rsid w:val="00E41D70"/>
    <w:rsid w:val="00E442EB"/>
    <w:rsid w:val="00E4742E"/>
    <w:rsid w:val="00E524E0"/>
    <w:rsid w:val="00E62E72"/>
    <w:rsid w:val="00E637B5"/>
    <w:rsid w:val="00E67AE1"/>
    <w:rsid w:val="00E97E3B"/>
    <w:rsid w:val="00EA564A"/>
    <w:rsid w:val="00EC1CAA"/>
    <w:rsid w:val="00EC22FC"/>
    <w:rsid w:val="00EE0D48"/>
    <w:rsid w:val="00EE2EA3"/>
    <w:rsid w:val="00EE47FA"/>
    <w:rsid w:val="00EE7291"/>
    <w:rsid w:val="00EF38D3"/>
    <w:rsid w:val="00F03459"/>
    <w:rsid w:val="00F12BD5"/>
    <w:rsid w:val="00F23B70"/>
    <w:rsid w:val="00F511A5"/>
    <w:rsid w:val="00F529E0"/>
    <w:rsid w:val="00F618DA"/>
    <w:rsid w:val="00F6207E"/>
    <w:rsid w:val="00F851D1"/>
    <w:rsid w:val="00F859B1"/>
    <w:rsid w:val="00F862F8"/>
    <w:rsid w:val="00F9088C"/>
    <w:rsid w:val="00F93904"/>
    <w:rsid w:val="00F959F3"/>
    <w:rsid w:val="00FA367B"/>
    <w:rsid w:val="00FE2907"/>
    <w:rsid w:val="7D7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717AC"/>
  <w15:docId w15:val="{38847CF7-145F-4AF2-99BE-7ED3508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7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7C9"/>
    <w:pPr>
      <w:spacing w:before="24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D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uiPriority w:val="99"/>
    <w:locked/>
    <w:rsid w:val="00BE77C9"/>
    <w:rPr>
      <w:rFonts w:ascii="Lucida Grande" w:hAnsi="Lucida Grande"/>
      <w:sz w:val="18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BE77C9"/>
    <w:rPr>
      <w:rFonts w:cs="Times New Roman"/>
    </w:rPr>
  </w:style>
  <w:style w:type="character" w:styleId="Strong">
    <w:name w:val="Strong"/>
    <w:basedOn w:val="DefaultParagraphFont"/>
    <w:uiPriority w:val="99"/>
    <w:qFormat/>
    <w:rsid w:val="00BE77C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BE77C9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BE77C9"/>
    <w:rPr>
      <w:rFonts w:cs="Times New Roman"/>
      <w:i/>
    </w:rPr>
  </w:style>
  <w:style w:type="character" w:styleId="Hyperlink">
    <w:name w:val="Hyperlink"/>
    <w:basedOn w:val="DefaultParagraphFont"/>
    <w:uiPriority w:val="99"/>
    <w:rsid w:val="00BE77C9"/>
    <w:rPr>
      <w:rFonts w:cs="Times New Roman"/>
      <w:color w:val="0000FF"/>
      <w:u w:val="single"/>
    </w:rPr>
  </w:style>
  <w:style w:type="paragraph" w:customStyle="1" w:styleId="TitulekTZ">
    <w:name w:val="Titulek TZ"/>
    <w:basedOn w:val="Heading1"/>
    <w:uiPriority w:val="99"/>
    <w:rsid w:val="00BE77C9"/>
    <w:pPr>
      <w:jc w:val="center"/>
    </w:pPr>
    <w:rPr>
      <w:bCs/>
      <w:sz w:val="36"/>
      <w:u w:val="none"/>
    </w:rPr>
  </w:style>
  <w:style w:type="paragraph" w:styleId="Header">
    <w:name w:val="header"/>
    <w:basedOn w:val="Normal"/>
    <w:link w:val="HeaderChar"/>
    <w:uiPriority w:val="99"/>
    <w:rsid w:val="00BE77C9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D70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77C9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D70"/>
    <w:rPr>
      <w:rFonts w:ascii="Verdana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rsid w:val="00BE77C9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BE77C9"/>
    <w:rPr>
      <w:rFonts w:ascii="Lucida Grande" w:hAnsi="Lucida Grande"/>
      <w:sz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41D70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5677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5677B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77BA"/>
    <w:rPr>
      <w:rFonts w:ascii="Verdana" w:hAnsi="Verdana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77BA"/>
    <w:rPr>
      <w:rFonts w:ascii="Verdana" w:hAnsi="Verdana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kopova@db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Donath Business &amp; Media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spravce</dc:creator>
  <cp:keywords/>
  <dc:description/>
  <cp:lastModifiedBy>Michal Donath</cp:lastModifiedBy>
  <cp:revision>4</cp:revision>
  <cp:lastPrinted>1999-03-19T13:53:00Z</cp:lastPrinted>
  <dcterms:created xsi:type="dcterms:W3CDTF">2017-10-30T10:34:00Z</dcterms:created>
  <dcterms:modified xsi:type="dcterms:W3CDTF">2017-10-31T12:05:00Z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1029-10.1.0.5707</vt:lpwstr>
  </property>
</Properties>
</file>